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0E" w:rsidRPr="002009FC" w:rsidRDefault="00C4700E" w:rsidP="00454B4E">
      <w:pPr>
        <w:pStyle w:val="HTML"/>
        <w:shd w:val="clear" w:color="auto" w:fill="FFFFFF"/>
        <w:jc w:val="center"/>
        <w:rPr>
          <w:rFonts w:ascii="Times New Roman" w:hAnsi="Times New Roman" w:cs="Times New Roman"/>
          <w:b/>
          <w:sz w:val="24"/>
          <w:szCs w:val="24"/>
        </w:rPr>
      </w:pPr>
      <w:r w:rsidRPr="002009FC">
        <w:rPr>
          <w:rFonts w:ascii="Times New Roman" w:hAnsi="Times New Roman" w:cs="Times New Roman"/>
          <w:b/>
          <w:sz w:val="24"/>
          <w:szCs w:val="24"/>
        </w:rPr>
        <w:t>ДОГОВОР ПОСТАВКИ</w:t>
      </w:r>
    </w:p>
    <w:p w:rsidR="00C4700E" w:rsidRPr="002009FC" w:rsidRDefault="00C4700E" w:rsidP="00454B4E">
      <w:pPr>
        <w:pStyle w:val="HTML"/>
        <w:shd w:val="clear" w:color="auto" w:fill="FFFFFF"/>
        <w:jc w:val="center"/>
        <w:rPr>
          <w:rFonts w:ascii="Times New Roman" w:hAnsi="Times New Roman" w:cs="Times New Roman"/>
          <w:b/>
          <w:sz w:val="24"/>
          <w:szCs w:val="24"/>
        </w:rPr>
      </w:pPr>
      <w:r w:rsidRPr="002009FC">
        <w:rPr>
          <w:rFonts w:ascii="Times New Roman" w:hAnsi="Times New Roman" w:cs="Times New Roman"/>
          <w:b/>
          <w:sz w:val="24"/>
          <w:szCs w:val="24"/>
        </w:rPr>
        <w:t xml:space="preserve">№ </w:t>
      </w:r>
      <w:r w:rsidR="006D099F">
        <w:rPr>
          <w:rFonts w:ascii="Times New Roman" w:hAnsi="Times New Roman" w:cs="Times New Roman"/>
          <w:b/>
          <w:sz w:val="24"/>
          <w:szCs w:val="24"/>
        </w:rPr>
        <w:t>01/15/15</w:t>
      </w:r>
    </w:p>
    <w:p w:rsidR="00C4700E" w:rsidRPr="002009FC" w:rsidRDefault="00C4700E" w:rsidP="00454B4E">
      <w:pPr>
        <w:pStyle w:val="HTML"/>
        <w:shd w:val="clear" w:color="auto" w:fill="FFFFFF"/>
        <w:rPr>
          <w:rFonts w:ascii="Times New Roman" w:hAnsi="Times New Roman" w:cs="Times New Roman"/>
          <w:b/>
          <w:sz w:val="24"/>
          <w:szCs w:val="24"/>
        </w:rPr>
      </w:pPr>
      <w:r w:rsidRPr="002009FC">
        <w:rPr>
          <w:rFonts w:ascii="Times New Roman" w:hAnsi="Times New Roman" w:cs="Times New Roman"/>
          <w:b/>
          <w:sz w:val="24"/>
          <w:szCs w:val="24"/>
        </w:rPr>
        <w:t xml:space="preserve">   </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г. Москва</w:t>
      </w:r>
      <w:r w:rsidRPr="002009FC">
        <w:rPr>
          <w:rFonts w:ascii="Times New Roman" w:hAnsi="Times New Roman" w:cs="Times New Roman"/>
          <w:sz w:val="24"/>
          <w:szCs w:val="24"/>
        </w:rPr>
        <w:tab/>
      </w:r>
      <w:r w:rsidRPr="002009FC">
        <w:rPr>
          <w:rFonts w:ascii="Times New Roman" w:hAnsi="Times New Roman" w:cs="Times New Roman"/>
          <w:sz w:val="24"/>
          <w:szCs w:val="24"/>
        </w:rPr>
        <w:tab/>
      </w:r>
      <w:r w:rsidRPr="002009FC">
        <w:rPr>
          <w:rFonts w:ascii="Times New Roman" w:hAnsi="Times New Roman" w:cs="Times New Roman"/>
          <w:sz w:val="24"/>
          <w:szCs w:val="24"/>
        </w:rPr>
        <w:tab/>
      </w:r>
      <w:r w:rsidRPr="002009FC">
        <w:rPr>
          <w:rFonts w:ascii="Times New Roman" w:hAnsi="Times New Roman" w:cs="Times New Roman"/>
          <w:sz w:val="24"/>
          <w:szCs w:val="24"/>
        </w:rPr>
        <w:tab/>
        <w:t xml:space="preserve">                               "</w:t>
      </w:r>
      <w:r w:rsidR="005D43D5">
        <w:rPr>
          <w:rFonts w:ascii="Times New Roman" w:hAnsi="Times New Roman" w:cs="Times New Roman"/>
          <w:sz w:val="24"/>
          <w:szCs w:val="24"/>
        </w:rPr>
        <w:t xml:space="preserve">    </w:t>
      </w:r>
      <w:r w:rsidRPr="002009FC">
        <w:rPr>
          <w:rFonts w:ascii="Times New Roman" w:hAnsi="Times New Roman" w:cs="Times New Roman"/>
          <w:sz w:val="24"/>
          <w:szCs w:val="24"/>
        </w:rPr>
        <w:t xml:space="preserve">" </w:t>
      </w:r>
      <w:r w:rsidR="006D099F">
        <w:rPr>
          <w:rFonts w:ascii="Times New Roman" w:hAnsi="Times New Roman" w:cs="Times New Roman"/>
          <w:sz w:val="24"/>
          <w:szCs w:val="24"/>
        </w:rPr>
        <w:t>января   2015</w:t>
      </w:r>
      <w:r w:rsidRPr="002009FC">
        <w:rPr>
          <w:rFonts w:ascii="Times New Roman" w:hAnsi="Times New Roman" w:cs="Times New Roman"/>
          <w:sz w:val="24"/>
          <w:szCs w:val="24"/>
        </w:rPr>
        <w:t xml:space="preserve"> г.</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Общество  с ограниченной ответственностью «</w:t>
      </w:r>
      <w:proofErr w:type="spellStart"/>
      <w:r w:rsidR="00E7007E">
        <w:rPr>
          <w:rFonts w:ascii="Times New Roman" w:hAnsi="Times New Roman" w:cs="Times New Roman"/>
          <w:sz w:val="24"/>
          <w:szCs w:val="24"/>
        </w:rPr>
        <w:t>СтройГарант</w:t>
      </w:r>
      <w:proofErr w:type="spellEnd"/>
      <w:r w:rsidRPr="002009FC">
        <w:rPr>
          <w:rFonts w:ascii="Times New Roman" w:hAnsi="Times New Roman" w:cs="Times New Roman"/>
          <w:sz w:val="24"/>
          <w:szCs w:val="24"/>
        </w:rPr>
        <w:t xml:space="preserve">», именуемое в дальнейшем "Продавец", в лице Генерального директора </w:t>
      </w:r>
      <w:proofErr w:type="spellStart"/>
      <w:r w:rsidR="005D43D5">
        <w:rPr>
          <w:rFonts w:ascii="Times New Roman" w:hAnsi="Times New Roman" w:cs="Times New Roman"/>
          <w:sz w:val="24"/>
          <w:szCs w:val="24"/>
        </w:rPr>
        <w:t>Аскаровой</w:t>
      </w:r>
      <w:proofErr w:type="spellEnd"/>
      <w:r w:rsidR="005D43D5">
        <w:rPr>
          <w:rFonts w:ascii="Times New Roman" w:hAnsi="Times New Roman" w:cs="Times New Roman"/>
          <w:sz w:val="24"/>
          <w:szCs w:val="24"/>
        </w:rPr>
        <w:t xml:space="preserve"> Марианны Викторовны</w:t>
      </w:r>
      <w:r w:rsidRPr="002009FC">
        <w:rPr>
          <w:rFonts w:ascii="Times New Roman" w:hAnsi="Times New Roman" w:cs="Times New Roman"/>
          <w:sz w:val="24"/>
          <w:szCs w:val="24"/>
        </w:rPr>
        <w:t xml:space="preserve"> действующего на основании Устава, с одной стороны и </w:t>
      </w:r>
      <w:r w:rsidR="005D43D5">
        <w:rPr>
          <w:rFonts w:ascii="Times New Roman" w:hAnsi="Times New Roman" w:cs="Times New Roman"/>
          <w:sz w:val="24"/>
          <w:szCs w:val="24"/>
        </w:rPr>
        <w:t xml:space="preserve"> </w:t>
      </w:r>
      <w:r w:rsidR="005D43D5" w:rsidRPr="005D43D5">
        <w:rPr>
          <w:rFonts w:ascii="Times New Roman" w:hAnsi="Times New Roman" w:cs="Times New Roman"/>
          <w:sz w:val="24"/>
          <w:szCs w:val="24"/>
          <w:u w:val="single"/>
        </w:rPr>
        <w:t xml:space="preserve">                                                     </w:t>
      </w:r>
      <w:r w:rsidR="00430BD9">
        <w:rPr>
          <w:rFonts w:ascii="Times New Roman" w:hAnsi="Times New Roman" w:cs="Times New Roman"/>
          <w:sz w:val="24"/>
          <w:szCs w:val="24"/>
        </w:rPr>
        <w:t>именуемый</w:t>
      </w:r>
      <w:r w:rsidRPr="002009FC">
        <w:rPr>
          <w:rFonts w:ascii="Times New Roman" w:hAnsi="Times New Roman" w:cs="Times New Roman"/>
          <w:sz w:val="24"/>
          <w:szCs w:val="24"/>
        </w:rPr>
        <w:t xml:space="preserve"> в дальнейшем "Покупатель", </w:t>
      </w:r>
      <w:r w:rsidR="00DA2BF2" w:rsidRPr="00DC62BA">
        <w:rPr>
          <w:rFonts w:ascii="Times New Roman" w:hAnsi="Times New Roman" w:cs="Times New Roman"/>
          <w:sz w:val="24"/>
          <w:szCs w:val="24"/>
        </w:rPr>
        <w:t>в лице</w:t>
      </w:r>
      <w:r w:rsidR="00AD6839">
        <w:rPr>
          <w:rFonts w:ascii="Times New Roman" w:hAnsi="Times New Roman" w:cs="Times New Roman"/>
          <w:sz w:val="24"/>
          <w:szCs w:val="24"/>
        </w:rPr>
        <w:t xml:space="preserve"> </w:t>
      </w:r>
      <w:r w:rsidR="00E162F9">
        <w:rPr>
          <w:rFonts w:ascii="Times New Roman" w:hAnsi="Times New Roman" w:cs="Times New Roman"/>
          <w:sz w:val="24"/>
          <w:szCs w:val="24"/>
        </w:rPr>
        <w:t>Генерального директора</w:t>
      </w:r>
      <w:proofErr w:type="gramStart"/>
      <w:r w:rsidR="005D43D5">
        <w:rPr>
          <w:rFonts w:ascii="Times New Roman" w:hAnsi="Times New Roman" w:cs="Times New Roman"/>
          <w:sz w:val="24"/>
          <w:szCs w:val="24"/>
        </w:rPr>
        <w:t xml:space="preserve">   </w:t>
      </w:r>
      <w:r w:rsidR="005D43D5" w:rsidRPr="005D43D5">
        <w:rPr>
          <w:rFonts w:ascii="Times New Roman" w:hAnsi="Times New Roman" w:cs="Times New Roman"/>
          <w:sz w:val="24"/>
          <w:szCs w:val="24"/>
          <w:u w:val="single"/>
        </w:rPr>
        <w:t xml:space="preserve">                                        </w:t>
      </w:r>
      <w:r w:rsidR="00DA2BF2">
        <w:rPr>
          <w:rFonts w:ascii="Times New Roman" w:hAnsi="Times New Roman" w:cs="Times New Roman"/>
          <w:sz w:val="24"/>
          <w:szCs w:val="24"/>
        </w:rPr>
        <w:t>,</w:t>
      </w:r>
      <w:proofErr w:type="gramEnd"/>
      <w:r w:rsidR="00DA2BF2">
        <w:rPr>
          <w:rFonts w:ascii="Times New Roman" w:hAnsi="Times New Roman" w:cs="Times New Roman"/>
          <w:sz w:val="24"/>
          <w:szCs w:val="24"/>
        </w:rPr>
        <w:t xml:space="preserve"> </w:t>
      </w:r>
      <w:r w:rsidR="00DA2BF2" w:rsidRPr="00DC62BA">
        <w:rPr>
          <w:rFonts w:ascii="Times New Roman" w:hAnsi="Times New Roman" w:cs="Times New Roman"/>
          <w:sz w:val="24"/>
          <w:szCs w:val="24"/>
        </w:rPr>
        <w:t xml:space="preserve"> </w:t>
      </w:r>
      <w:r w:rsidR="00E162F9">
        <w:rPr>
          <w:rFonts w:ascii="Times New Roman" w:hAnsi="Times New Roman" w:cs="Times New Roman"/>
          <w:sz w:val="24"/>
          <w:szCs w:val="24"/>
        </w:rPr>
        <w:t>действующего</w:t>
      </w:r>
      <w:r w:rsidR="00DA2BF2" w:rsidRPr="00DC62BA">
        <w:rPr>
          <w:rFonts w:ascii="Times New Roman" w:hAnsi="Times New Roman" w:cs="Times New Roman"/>
          <w:sz w:val="24"/>
          <w:szCs w:val="24"/>
        </w:rPr>
        <w:t xml:space="preserve"> на основании Устава,  с другой стороны, заключили настоящий договор о нижеследующем.</w:t>
      </w:r>
      <w:r w:rsidRPr="002009FC">
        <w:rPr>
          <w:rFonts w:ascii="Times New Roman" w:hAnsi="Times New Roman" w:cs="Times New Roman"/>
          <w:sz w:val="24"/>
          <w:szCs w:val="24"/>
        </w:rPr>
        <w:t xml:space="preserve">   </w:t>
      </w:r>
    </w:p>
    <w:p w:rsidR="00E162F9" w:rsidRPr="002009FC" w:rsidRDefault="00E162F9" w:rsidP="00454B4E">
      <w:pPr>
        <w:pStyle w:val="HTML"/>
        <w:shd w:val="clear" w:color="auto" w:fill="FFFFFF"/>
        <w:rPr>
          <w:rFonts w:ascii="Times New Roman" w:hAnsi="Times New Roman" w:cs="Times New Roman"/>
          <w:sz w:val="24"/>
          <w:szCs w:val="24"/>
        </w:rPr>
      </w:pPr>
    </w:p>
    <w:p w:rsidR="00C4700E" w:rsidRPr="002009FC" w:rsidRDefault="00C4700E" w:rsidP="00BD5B6F">
      <w:pPr>
        <w:pStyle w:val="HTML"/>
        <w:shd w:val="clear" w:color="auto" w:fill="FFFFFF"/>
        <w:jc w:val="center"/>
        <w:rPr>
          <w:rFonts w:ascii="Times New Roman" w:hAnsi="Times New Roman" w:cs="Times New Roman"/>
          <w:sz w:val="24"/>
          <w:szCs w:val="24"/>
        </w:rPr>
      </w:pPr>
      <w:r w:rsidRPr="002009FC">
        <w:rPr>
          <w:rFonts w:ascii="Times New Roman" w:hAnsi="Times New Roman" w:cs="Times New Roman"/>
          <w:sz w:val="24"/>
          <w:szCs w:val="24"/>
        </w:rPr>
        <w:t>1. Предмет договора</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BD5B6F">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Продавец обязуется поставить,  а Покупатель оплатить  и  принять спортивное оборудование, именуемое в дальнейшем Товар, в комплектации, на условиях и в сроки, определенные настоящим Договором, в соответствии со Спецификацией</w:t>
      </w:r>
      <w:r>
        <w:rPr>
          <w:rFonts w:ascii="Times New Roman" w:hAnsi="Times New Roman" w:cs="Times New Roman"/>
          <w:sz w:val="24"/>
          <w:szCs w:val="24"/>
        </w:rPr>
        <w:t xml:space="preserve"> в Приложении</w:t>
      </w:r>
      <w:r w:rsidRPr="002009FC">
        <w:rPr>
          <w:rFonts w:ascii="Times New Roman" w:hAnsi="Times New Roman" w:cs="Times New Roman"/>
          <w:sz w:val="24"/>
          <w:szCs w:val="24"/>
        </w:rPr>
        <w:t xml:space="preserve"> №. 1, являющейся неотъемлемой  частью настоящего договора.</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BD5B6F">
      <w:pPr>
        <w:pStyle w:val="HTML"/>
        <w:shd w:val="clear" w:color="auto" w:fill="FFFFFF"/>
        <w:jc w:val="center"/>
        <w:rPr>
          <w:rFonts w:ascii="Times New Roman" w:hAnsi="Times New Roman" w:cs="Times New Roman"/>
          <w:sz w:val="24"/>
          <w:szCs w:val="24"/>
        </w:rPr>
      </w:pPr>
      <w:r w:rsidRPr="002009FC">
        <w:rPr>
          <w:rFonts w:ascii="Times New Roman" w:hAnsi="Times New Roman" w:cs="Times New Roman"/>
          <w:sz w:val="24"/>
          <w:szCs w:val="24"/>
        </w:rPr>
        <w:t>2. Цена товара</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BD5B6F">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2.1   Цена устанавливается в рублях и понимается франко-склад  Москва,      в  зависимости  от  вида  товара  и    согласованного с Продавцом указания Покупателя.        </w:t>
      </w:r>
    </w:p>
    <w:p w:rsidR="00C4700E" w:rsidRPr="002009FC" w:rsidRDefault="00C4700E" w:rsidP="00BD5B6F">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2.2.  По согласованию  между  Покупателем  и   Продавцом   допускается    переадресование товара с уточнением цены  по факту поставки.      </w:t>
      </w:r>
    </w:p>
    <w:p w:rsidR="00C4700E" w:rsidRPr="002009FC" w:rsidRDefault="00C4700E" w:rsidP="00BD5B6F">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2.3 Общая стоимость товара, купленного Покупателем в соответствии со    Спецификацией  №. 1 настоящего договора составляет</w:t>
      </w:r>
      <w:proofErr w:type="gramStart"/>
      <w:r w:rsidR="005D43D5">
        <w:rPr>
          <w:rFonts w:ascii="Times New Roman" w:hAnsi="Times New Roman" w:cs="Times New Roman"/>
          <w:sz w:val="24"/>
          <w:szCs w:val="24"/>
        </w:rPr>
        <w:t xml:space="preserve"> </w:t>
      </w:r>
      <w:r w:rsidR="005D43D5" w:rsidRPr="005D43D5">
        <w:rPr>
          <w:rFonts w:ascii="Times New Roman" w:hAnsi="Times New Roman" w:cs="Times New Roman"/>
          <w:sz w:val="24"/>
          <w:szCs w:val="24"/>
          <w:u w:val="single"/>
        </w:rPr>
        <w:t xml:space="preserve">       </w:t>
      </w:r>
      <w:r w:rsidR="005D43D5">
        <w:rPr>
          <w:rFonts w:ascii="Times New Roman" w:hAnsi="Times New Roman" w:cs="Times New Roman"/>
          <w:sz w:val="24"/>
          <w:szCs w:val="24"/>
          <w:u w:val="single"/>
        </w:rPr>
        <w:t xml:space="preserve"> </w:t>
      </w:r>
      <w:r w:rsidR="005D43D5" w:rsidRPr="005D43D5">
        <w:rPr>
          <w:rFonts w:ascii="Times New Roman" w:hAnsi="Times New Roman" w:cs="Times New Roman"/>
          <w:sz w:val="24"/>
          <w:szCs w:val="24"/>
          <w:u w:val="single"/>
        </w:rPr>
        <w:t xml:space="preserve">     </w:t>
      </w:r>
      <w:r w:rsidR="00525230">
        <w:rPr>
          <w:rFonts w:ascii="Times New Roman" w:hAnsi="Times New Roman" w:cs="Times New Roman"/>
          <w:sz w:val="24"/>
          <w:szCs w:val="24"/>
          <w:u w:val="single"/>
        </w:rPr>
        <w:t xml:space="preserve">   </w:t>
      </w:r>
      <w:r w:rsidR="005D43D5" w:rsidRPr="005D43D5">
        <w:rPr>
          <w:rFonts w:ascii="Times New Roman" w:hAnsi="Times New Roman" w:cs="Times New Roman"/>
          <w:sz w:val="24"/>
          <w:szCs w:val="24"/>
          <w:u w:val="single"/>
        </w:rPr>
        <w:t xml:space="preserve">                  </w:t>
      </w:r>
      <w:r w:rsidR="006D099F" w:rsidRPr="006D099F">
        <w:rPr>
          <w:rFonts w:ascii="Times New Roman" w:hAnsi="Times New Roman" w:cs="Times New Roman"/>
          <w:sz w:val="24"/>
          <w:szCs w:val="24"/>
        </w:rPr>
        <w:t>.</w:t>
      </w:r>
      <w:proofErr w:type="gramEnd"/>
      <w:r w:rsidR="006B054A" w:rsidRPr="006B054A">
        <w:rPr>
          <w:rFonts w:ascii="Times New Roman" w:hAnsi="Times New Roman" w:cs="Times New Roman"/>
          <w:sz w:val="24"/>
          <w:szCs w:val="24"/>
        </w:rPr>
        <w:t xml:space="preserve"> </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BD5B6F">
      <w:pPr>
        <w:pStyle w:val="HTML"/>
        <w:shd w:val="clear" w:color="auto" w:fill="FFFFFF"/>
        <w:jc w:val="center"/>
        <w:rPr>
          <w:rFonts w:ascii="Times New Roman" w:hAnsi="Times New Roman" w:cs="Times New Roman"/>
          <w:sz w:val="24"/>
          <w:szCs w:val="24"/>
        </w:rPr>
      </w:pPr>
      <w:r w:rsidRPr="002009FC">
        <w:rPr>
          <w:rFonts w:ascii="Times New Roman" w:hAnsi="Times New Roman" w:cs="Times New Roman"/>
          <w:sz w:val="24"/>
          <w:szCs w:val="24"/>
        </w:rPr>
        <w:t>3. Сроки и условия поставки</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Default="00C4700E" w:rsidP="001202FD">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3.1 </w:t>
      </w:r>
      <w:r>
        <w:rPr>
          <w:rFonts w:ascii="Times New Roman" w:hAnsi="Times New Roman" w:cs="Times New Roman"/>
          <w:sz w:val="24"/>
          <w:szCs w:val="24"/>
        </w:rPr>
        <w:t xml:space="preserve">Продавец </w:t>
      </w:r>
      <w:r w:rsidRPr="002009FC">
        <w:rPr>
          <w:rFonts w:ascii="Times New Roman" w:hAnsi="Times New Roman" w:cs="Times New Roman"/>
          <w:sz w:val="24"/>
          <w:szCs w:val="24"/>
        </w:rPr>
        <w:t xml:space="preserve">обязуется поставить Товар по  номенклатуре  Спецификации </w:t>
      </w:r>
      <w:r>
        <w:rPr>
          <w:rFonts w:ascii="Times New Roman" w:hAnsi="Times New Roman" w:cs="Times New Roman"/>
          <w:sz w:val="24"/>
          <w:szCs w:val="24"/>
        </w:rPr>
        <w:t xml:space="preserve">в Приложении </w:t>
      </w:r>
      <w:r w:rsidRPr="002009FC">
        <w:rPr>
          <w:rFonts w:ascii="Times New Roman" w:hAnsi="Times New Roman" w:cs="Times New Roman"/>
          <w:sz w:val="24"/>
          <w:szCs w:val="24"/>
        </w:rPr>
        <w:t>№.  1</w:t>
      </w:r>
      <w:r>
        <w:rPr>
          <w:rFonts w:ascii="Times New Roman" w:hAnsi="Times New Roman" w:cs="Times New Roman"/>
          <w:sz w:val="24"/>
          <w:szCs w:val="24"/>
        </w:rPr>
        <w:t xml:space="preserve">, </w:t>
      </w:r>
      <w:r w:rsidRPr="002009FC">
        <w:rPr>
          <w:rFonts w:ascii="Times New Roman" w:hAnsi="Times New Roman" w:cs="Times New Roman"/>
          <w:sz w:val="24"/>
          <w:szCs w:val="24"/>
        </w:rPr>
        <w:t xml:space="preserve">в срок не позднее </w:t>
      </w:r>
      <w:r w:rsidR="00525230">
        <w:rPr>
          <w:rFonts w:ascii="Times New Roman" w:hAnsi="Times New Roman" w:cs="Times New Roman"/>
          <w:sz w:val="24"/>
          <w:szCs w:val="24"/>
        </w:rPr>
        <w:t xml:space="preserve">   </w:t>
      </w:r>
      <w:r w:rsidR="00525230" w:rsidRPr="00525230">
        <w:rPr>
          <w:rFonts w:ascii="Times New Roman" w:hAnsi="Times New Roman" w:cs="Times New Roman"/>
          <w:sz w:val="24"/>
          <w:szCs w:val="24"/>
          <w:u w:val="single"/>
        </w:rPr>
        <w:t>__ _</w:t>
      </w:r>
      <w:r w:rsidR="00525230">
        <w:rPr>
          <w:rFonts w:ascii="Times New Roman" w:hAnsi="Times New Roman" w:cs="Times New Roman"/>
          <w:sz w:val="24"/>
          <w:szCs w:val="24"/>
        </w:rPr>
        <w:t xml:space="preserve">      </w:t>
      </w:r>
      <w:r w:rsidR="00F2171E">
        <w:rPr>
          <w:rFonts w:ascii="Times New Roman" w:hAnsi="Times New Roman" w:cs="Times New Roman"/>
          <w:sz w:val="24"/>
          <w:szCs w:val="24"/>
        </w:rPr>
        <w:t>дней</w:t>
      </w:r>
      <w:r w:rsidRPr="002009FC">
        <w:rPr>
          <w:rFonts w:ascii="Times New Roman" w:hAnsi="Times New Roman" w:cs="Times New Roman"/>
          <w:sz w:val="24"/>
          <w:szCs w:val="24"/>
        </w:rPr>
        <w:t xml:space="preserve"> после внесения предоплаты на расчетный счет Продавца, если не согласованы иные сроки. </w:t>
      </w:r>
    </w:p>
    <w:p w:rsidR="00C4700E" w:rsidRDefault="00C4700E" w:rsidP="001202FD">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3.2. В случае сроков отличных от пункта 3.1., п</w:t>
      </w:r>
      <w:r w:rsidRPr="002009FC">
        <w:rPr>
          <w:rFonts w:ascii="Times New Roman" w:hAnsi="Times New Roman" w:cs="Times New Roman"/>
          <w:sz w:val="24"/>
          <w:szCs w:val="24"/>
        </w:rPr>
        <w:t>оставка товара по договору должна быть произведена в   соответствии со  сроками</w:t>
      </w:r>
      <w:r>
        <w:rPr>
          <w:rFonts w:ascii="Times New Roman" w:hAnsi="Times New Roman" w:cs="Times New Roman"/>
          <w:sz w:val="24"/>
          <w:szCs w:val="24"/>
        </w:rPr>
        <w:t>,</w:t>
      </w:r>
      <w:r w:rsidRPr="002009FC">
        <w:rPr>
          <w:rFonts w:ascii="Times New Roman" w:hAnsi="Times New Roman" w:cs="Times New Roman"/>
          <w:sz w:val="24"/>
          <w:szCs w:val="24"/>
        </w:rPr>
        <w:t xml:space="preserve">  согласованными между сторонами графиков по номенклатуре Спецификации</w:t>
      </w:r>
      <w:r>
        <w:rPr>
          <w:rFonts w:ascii="Times New Roman" w:hAnsi="Times New Roman" w:cs="Times New Roman"/>
          <w:sz w:val="24"/>
          <w:szCs w:val="24"/>
        </w:rPr>
        <w:t xml:space="preserve"> в Приложении</w:t>
      </w:r>
      <w:r w:rsidRPr="002009FC">
        <w:rPr>
          <w:rFonts w:ascii="Times New Roman" w:hAnsi="Times New Roman" w:cs="Times New Roman"/>
          <w:sz w:val="24"/>
          <w:szCs w:val="24"/>
        </w:rPr>
        <w:t xml:space="preserve"> №.  1</w:t>
      </w:r>
      <w:r>
        <w:rPr>
          <w:rFonts w:ascii="Times New Roman" w:hAnsi="Times New Roman" w:cs="Times New Roman"/>
          <w:sz w:val="24"/>
          <w:szCs w:val="24"/>
        </w:rPr>
        <w:t>.</w:t>
      </w:r>
      <w:r w:rsidRPr="002009FC">
        <w:t xml:space="preserve"> </w:t>
      </w:r>
      <w:r w:rsidRPr="002009FC">
        <w:rPr>
          <w:rFonts w:ascii="Times New Roman" w:hAnsi="Times New Roman" w:cs="Times New Roman"/>
          <w:sz w:val="24"/>
          <w:szCs w:val="24"/>
        </w:rPr>
        <w:t xml:space="preserve">Графики поставки </w:t>
      </w:r>
      <w:r>
        <w:rPr>
          <w:rFonts w:ascii="Times New Roman" w:hAnsi="Times New Roman" w:cs="Times New Roman"/>
          <w:sz w:val="24"/>
          <w:szCs w:val="24"/>
        </w:rPr>
        <w:t>представляются</w:t>
      </w:r>
      <w:r w:rsidRPr="002009FC">
        <w:rPr>
          <w:rFonts w:ascii="Times New Roman" w:hAnsi="Times New Roman" w:cs="Times New Roman"/>
          <w:sz w:val="24"/>
          <w:szCs w:val="24"/>
        </w:rPr>
        <w:t xml:space="preserve">  Продавцом на  согласование  Покупателю в течение 5-ти банковских  дней после перевода авансового платежа в соответствии  с  разделом  5  настоящего контракта.  После согласования сторонами указанные графики будут являться</w:t>
      </w:r>
      <w:r>
        <w:rPr>
          <w:rFonts w:ascii="Times New Roman" w:hAnsi="Times New Roman" w:cs="Times New Roman"/>
          <w:sz w:val="24"/>
          <w:szCs w:val="24"/>
        </w:rPr>
        <w:t xml:space="preserve"> Приложением к договору и </w:t>
      </w:r>
      <w:r w:rsidRPr="002009FC">
        <w:rPr>
          <w:rFonts w:ascii="Times New Roman" w:hAnsi="Times New Roman" w:cs="Times New Roman"/>
          <w:sz w:val="24"/>
          <w:szCs w:val="24"/>
        </w:rPr>
        <w:t xml:space="preserve">неотъемлемой частью настоящего договора.  </w:t>
      </w:r>
    </w:p>
    <w:p w:rsidR="00C4700E" w:rsidRPr="002009FC" w:rsidRDefault="00C4700E" w:rsidP="001202FD">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3.</w:t>
      </w:r>
      <w:r>
        <w:rPr>
          <w:rFonts w:ascii="Times New Roman" w:hAnsi="Times New Roman" w:cs="Times New Roman"/>
          <w:sz w:val="24"/>
          <w:szCs w:val="24"/>
        </w:rPr>
        <w:t>3</w:t>
      </w:r>
      <w:r w:rsidRPr="002009FC">
        <w:rPr>
          <w:rFonts w:ascii="Times New Roman" w:hAnsi="Times New Roman" w:cs="Times New Roman"/>
          <w:sz w:val="24"/>
          <w:szCs w:val="24"/>
        </w:rPr>
        <w:t xml:space="preserve"> Покупатель в  течение  5-ти суток  с  момента  согласования    упомянутых графиков  поставки  обязан  сообщить  Продавцу  адреса   и    транспортные реквизиты </w:t>
      </w:r>
      <w:r>
        <w:rPr>
          <w:rFonts w:ascii="Times New Roman" w:hAnsi="Times New Roman" w:cs="Times New Roman"/>
          <w:sz w:val="24"/>
          <w:szCs w:val="24"/>
        </w:rPr>
        <w:t>объектов</w:t>
      </w:r>
      <w:r w:rsidRPr="002009FC">
        <w:rPr>
          <w:rFonts w:ascii="Times New Roman" w:hAnsi="Times New Roman" w:cs="Times New Roman"/>
          <w:sz w:val="24"/>
          <w:szCs w:val="24"/>
        </w:rPr>
        <w:t>,   предназначенных для   приемки   товаров,  подлежащих  к  поставке  по    настоящему договору.</w:t>
      </w:r>
    </w:p>
    <w:p w:rsidR="00C4700E" w:rsidRDefault="00C4700E" w:rsidP="001202FD">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3.4</w:t>
      </w:r>
      <w:r>
        <w:rPr>
          <w:rFonts w:ascii="Times New Roman" w:hAnsi="Times New Roman" w:cs="Times New Roman"/>
          <w:sz w:val="24"/>
          <w:szCs w:val="24"/>
        </w:rPr>
        <w:t>.</w:t>
      </w:r>
      <w:r w:rsidRPr="002009FC">
        <w:rPr>
          <w:rFonts w:ascii="Times New Roman" w:hAnsi="Times New Roman" w:cs="Times New Roman"/>
          <w:sz w:val="24"/>
          <w:szCs w:val="24"/>
        </w:rPr>
        <w:t xml:space="preserve"> Продавец обязан  </w:t>
      </w:r>
      <w:r>
        <w:rPr>
          <w:rFonts w:ascii="Times New Roman" w:hAnsi="Times New Roman" w:cs="Times New Roman"/>
          <w:sz w:val="24"/>
          <w:szCs w:val="24"/>
        </w:rPr>
        <w:t xml:space="preserve">за </w:t>
      </w:r>
      <w:r w:rsidRPr="002009FC">
        <w:rPr>
          <w:rFonts w:ascii="Times New Roman" w:hAnsi="Times New Roman" w:cs="Times New Roman"/>
          <w:sz w:val="24"/>
          <w:szCs w:val="24"/>
        </w:rPr>
        <w:t xml:space="preserve">  24  час</w:t>
      </w:r>
      <w:r>
        <w:rPr>
          <w:rFonts w:ascii="Times New Roman" w:hAnsi="Times New Roman" w:cs="Times New Roman"/>
          <w:sz w:val="24"/>
          <w:szCs w:val="24"/>
        </w:rPr>
        <w:t>а</w:t>
      </w:r>
      <w:r w:rsidRPr="002009FC">
        <w:rPr>
          <w:rFonts w:ascii="Times New Roman" w:hAnsi="Times New Roman" w:cs="Times New Roman"/>
          <w:sz w:val="24"/>
          <w:szCs w:val="24"/>
        </w:rPr>
        <w:t xml:space="preserve"> </w:t>
      </w:r>
      <w:r>
        <w:rPr>
          <w:rFonts w:ascii="Times New Roman" w:hAnsi="Times New Roman" w:cs="Times New Roman"/>
          <w:sz w:val="24"/>
          <w:szCs w:val="24"/>
        </w:rPr>
        <w:t>до</w:t>
      </w:r>
      <w:r w:rsidRPr="002009FC">
        <w:rPr>
          <w:rFonts w:ascii="Times New Roman" w:hAnsi="Times New Roman" w:cs="Times New Roman"/>
          <w:sz w:val="24"/>
          <w:szCs w:val="24"/>
        </w:rPr>
        <w:t xml:space="preserve"> момента </w:t>
      </w:r>
      <w:r>
        <w:rPr>
          <w:rFonts w:ascii="Times New Roman" w:hAnsi="Times New Roman" w:cs="Times New Roman"/>
          <w:sz w:val="24"/>
          <w:szCs w:val="24"/>
        </w:rPr>
        <w:t>поставки</w:t>
      </w:r>
      <w:r w:rsidRPr="002009FC">
        <w:rPr>
          <w:rFonts w:ascii="Times New Roman" w:hAnsi="Times New Roman" w:cs="Times New Roman"/>
          <w:sz w:val="24"/>
          <w:szCs w:val="24"/>
        </w:rPr>
        <w:t xml:space="preserve">  товара известить  Покупателя  о  сроке  прибытия   товара   в   пункт    назначения в письменном виде.  </w:t>
      </w:r>
    </w:p>
    <w:p w:rsidR="00C4700E" w:rsidRPr="002009FC" w:rsidRDefault="00C4700E" w:rsidP="001202FD">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2009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09FC">
        <w:rPr>
          <w:rFonts w:ascii="Times New Roman" w:hAnsi="Times New Roman" w:cs="Times New Roman"/>
          <w:sz w:val="24"/>
          <w:szCs w:val="24"/>
        </w:rPr>
        <w:t>3.5</w:t>
      </w:r>
      <w:r>
        <w:rPr>
          <w:rFonts w:ascii="Times New Roman" w:hAnsi="Times New Roman" w:cs="Times New Roman"/>
          <w:sz w:val="24"/>
          <w:szCs w:val="24"/>
        </w:rPr>
        <w:t>.</w:t>
      </w:r>
      <w:r w:rsidRPr="002009FC">
        <w:rPr>
          <w:rFonts w:ascii="Times New Roman" w:hAnsi="Times New Roman" w:cs="Times New Roman"/>
          <w:sz w:val="24"/>
          <w:szCs w:val="24"/>
        </w:rPr>
        <w:t xml:space="preserve"> С целью  проверки  Покупателем  товаров,  являющихся   предметом    данного договора,  Продавец  извещает Покупателя о пункте </w:t>
      </w:r>
      <w:r>
        <w:rPr>
          <w:rFonts w:ascii="Times New Roman" w:hAnsi="Times New Roman" w:cs="Times New Roman"/>
          <w:sz w:val="24"/>
          <w:szCs w:val="24"/>
        </w:rPr>
        <w:t xml:space="preserve"> и дате </w:t>
      </w:r>
      <w:r w:rsidRPr="002009FC">
        <w:rPr>
          <w:rFonts w:ascii="Times New Roman" w:hAnsi="Times New Roman" w:cs="Times New Roman"/>
          <w:sz w:val="24"/>
          <w:szCs w:val="24"/>
        </w:rPr>
        <w:t>отгрузки за  3-ое  банковских  дней  до даты отгрузки товаров.  Покупатель имеет    право осуществить проверку  товаров  при  их  погрузке  или  поручить    проведение проверки третьей стороне.</w:t>
      </w:r>
    </w:p>
    <w:p w:rsidR="00C4700E" w:rsidRPr="002009FC" w:rsidRDefault="00C4700E" w:rsidP="001202FD">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3.6 Продавец имеет право досрочной поставки товара по согласованию с    Покупателем, при  этом  он  обязан  в  течение  24  часов </w:t>
      </w:r>
      <w:proofErr w:type="gramStart"/>
      <w:r w:rsidRPr="002009FC">
        <w:rPr>
          <w:rFonts w:ascii="Times New Roman" w:hAnsi="Times New Roman" w:cs="Times New Roman"/>
          <w:sz w:val="24"/>
          <w:szCs w:val="24"/>
        </w:rPr>
        <w:t>с даты отгрузки</w:t>
      </w:r>
      <w:proofErr w:type="gramEnd"/>
      <w:r w:rsidRPr="002009FC">
        <w:rPr>
          <w:rFonts w:ascii="Times New Roman" w:hAnsi="Times New Roman" w:cs="Times New Roman"/>
          <w:sz w:val="24"/>
          <w:szCs w:val="24"/>
        </w:rPr>
        <w:t xml:space="preserve"> товара известить Покупателя в письменном виде   об  отправке  товара  и  представить  копию    накладной отгрузки.</w:t>
      </w:r>
    </w:p>
    <w:p w:rsidR="00C4700E" w:rsidRPr="002009FC" w:rsidRDefault="00C4700E" w:rsidP="001202FD">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3.</w:t>
      </w:r>
      <w:r>
        <w:rPr>
          <w:rFonts w:ascii="Times New Roman" w:hAnsi="Times New Roman" w:cs="Times New Roman"/>
          <w:sz w:val="24"/>
          <w:szCs w:val="24"/>
        </w:rPr>
        <w:t>7.</w:t>
      </w:r>
      <w:r w:rsidRPr="002009FC">
        <w:rPr>
          <w:rFonts w:ascii="Times New Roman" w:hAnsi="Times New Roman" w:cs="Times New Roman"/>
          <w:sz w:val="24"/>
          <w:szCs w:val="24"/>
        </w:rPr>
        <w:t xml:space="preserve"> Датой поставки считается дата накладной отгрузки.  Все  расходы,    налоги любого  вида  с  момента  доставки  Продавцом груза по условию    данного договора франко-склад Москва оплачивает Покупатель.  Разгрузочно-погрузочные  работы  обеспечивает    Покупатель за свой счет.</w:t>
      </w:r>
    </w:p>
    <w:p w:rsidR="00C4700E" w:rsidRPr="002009FC" w:rsidRDefault="00C4700E" w:rsidP="001202FD">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lastRenderedPageBreak/>
        <w:t xml:space="preserve">         3.</w:t>
      </w:r>
      <w:r>
        <w:rPr>
          <w:rFonts w:ascii="Times New Roman" w:hAnsi="Times New Roman" w:cs="Times New Roman"/>
          <w:sz w:val="24"/>
          <w:szCs w:val="24"/>
        </w:rPr>
        <w:t>8</w:t>
      </w:r>
      <w:r w:rsidRPr="002009FC">
        <w:rPr>
          <w:rFonts w:ascii="Times New Roman" w:hAnsi="Times New Roman" w:cs="Times New Roman"/>
          <w:sz w:val="24"/>
          <w:szCs w:val="24"/>
        </w:rPr>
        <w:t xml:space="preserve"> Право собственности на товар,  а также все  риски,  связанные  с    ним, переходят  от Продавца к Покупателю с момента доставки товара на  базы и склады в Москве.</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1202FD">
      <w:pPr>
        <w:pStyle w:val="HTML"/>
        <w:shd w:val="clear" w:color="auto" w:fill="FFFFFF"/>
        <w:jc w:val="center"/>
        <w:rPr>
          <w:rFonts w:ascii="Times New Roman" w:hAnsi="Times New Roman" w:cs="Times New Roman"/>
          <w:sz w:val="24"/>
          <w:szCs w:val="24"/>
        </w:rPr>
      </w:pPr>
      <w:r w:rsidRPr="002009FC">
        <w:rPr>
          <w:rFonts w:ascii="Times New Roman" w:hAnsi="Times New Roman" w:cs="Times New Roman"/>
          <w:sz w:val="24"/>
          <w:szCs w:val="24"/>
        </w:rPr>
        <w:t>4. Упаковка и маркировка</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1202FD">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4.1</w:t>
      </w:r>
      <w:r>
        <w:rPr>
          <w:rFonts w:ascii="Times New Roman" w:hAnsi="Times New Roman" w:cs="Times New Roman"/>
          <w:sz w:val="24"/>
          <w:szCs w:val="24"/>
        </w:rPr>
        <w:t>.</w:t>
      </w:r>
      <w:r w:rsidRPr="002009FC">
        <w:rPr>
          <w:rFonts w:ascii="Times New Roman" w:hAnsi="Times New Roman" w:cs="Times New Roman"/>
          <w:sz w:val="24"/>
          <w:szCs w:val="24"/>
        </w:rPr>
        <w:t xml:space="preserve"> Упаковка, в  которой  отгружается товар,  должна соответствовать    установленным международным стандартам и  обеспечивать,  при  условии    надлежащего обращения   с   грузом,   сохранность   товара  во  время    транспортировки и его хранения.</w:t>
      </w:r>
    </w:p>
    <w:p w:rsidR="00C4700E" w:rsidRPr="002009FC" w:rsidRDefault="00C4700E" w:rsidP="0061469B">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1202FD">
      <w:pPr>
        <w:pStyle w:val="HTML"/>
        <w:shd w:val="clear" w:color="auto" w:fill="FFFFFF"/>
        <w:jc w:val="center"/>
        <w:rPr>
          <w:rFonts w:ascii="Times New Roman" w:hAnsi="Times New Roman" w:cs="Times New Roman"/>
          <w:sz w:val="24"/>
          <w:szCs w:val="24"/>
        </w:rPr>
      </w:pPr>
      <w:r w:rsidRPr="002009FC">
        <w:rPr>
          <w:rFonts w:ascii="Times New Roman" w:hAnsi="Times New Roman" w:cs="Times New Roman"/>
          <w:sz w:val="24"/>
          <w:szCs w:val="24"/>
        </w:rPr>
        <w:t>5. Платежи</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D322BC">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5.1</w:t>
      </w:r>
      <w:r>
        <w:rPr>
          <w:rFonts w:ascii="Times New Roman" w:hAnsi="Times New Roman" w:cs="Times New Roman"/>
          <w:sz w:val="24"/>
          <w:szCs w:val="24"/>
        </w:rPr>
        <w:t>.</w:t>
      </w:r>
      <w:r w:rsidRPr="002009FC">
        <w:rPr>
          <w:rFonts w:ascii="Times New Roman" w:hAnsi="Times New Roman" w:cs="Times New Roman"/>
          <w:sz w:val="24"/>
          <w:szCs w:val="24"/>
        </w:rPr>
        <w:t xml:space="preserve"> Покупатель в течение 10-ти банковских дней с даты подписания    настоящего договора  представляет Продавцу авансовый платеж в размере   50 % общей стоимости настоящего договора, осуществив перевод рублевых  сре</w:t>
      </w:r>
      <w:proofErr w:type="gramStart"/>
      <w:r w:rsidRPr="002009FC">
        <w:rPr>
          <w:rFonts w:ascii="Times New Roman" w:hAnsi="Times New Roman" w:cs="Times New Roman"/>
          <w:sz w:val="24"/>
          <w:szCs w:val="24"/>
        </w:rPr>
        <w:t>дств в Б</w:t>
      </w:r>
      <w:proofErr w:type="gramEnd"/>
      <w:r w:rsidRPr="002009FC">
        <w:rPr>
          <w:rFonts w:ascii="Times New Roman" w:hAnsi="Times New Roman" w:cs="Times New Roman"/>
          <w:sz w:val="24"/>
          <w:szCs w:val="24"/>
        </w:rPr>
        <w:t xml:space="preserve">анк Продавца.  </w:t>
      </w:r>
    </w:p>
    <w:p w:rsidR="00C4700E" w:rsidRPr="002009FC" w:rsidRDefault="00C4700E" w:rsidP="00D322BC">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5.2</w:t>
      </w:r>
      <w:r>
        <w:rPr>
          <w:rFonts w:ascii="Times New Roman" w:hAnsi="Times New Roman" w:cs="Times New Roman"/>
          <w:sz w:val="24"/>
          <w:szCs w:val="24"/>
        </w:rPr>
        <w:t>.</w:t>
      </w:r>
      <w:r w:rsidRPr="002009FC">
        <w:rPr>
          <w:rFonts w:ascii="Times New Roman" w:hAnsi="Times New Roman" w:cs="Times New Roman"/>
          <w:sz w:val="24"/>
          <w:szCs w:val="24"/>
        </w:rPr>
        <w:t xml:space="preserve"> При этом Покупатель в течение 24 часов с момента проведения    банковской    операции    обязан    предоставить    Продавцу    копию    соответствующего платежного поручения.</w:t>
      </w:r>
    </w:p>
    <w:p w:rsidR="00C4700E" w:rsidRPr="002009FC" w:rsidRDefault="00C4700E" w:rsidP="00D322BC">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5.</w:t>
      </w:r>
      <w:r>
        <w:rPr>
          <w:rFonts w:ascii="Times New Roman" w:hAnsi="Times New Roman" w:cs="Times New Roman"/>
          <w:sz w:val="24"/>
          <w:szCs w:val="24"/>
        </w:rPr>
        <w:t>3.</w:t>
      </w:r>
      <w:r w:rsidRPr="002009FC">
        <w:rPr>
          <w:rFonts w:ascii="Times New Roman" w:hAnsi="Times New Roman" w:cs="Times New Roman"/>
          <w:sz w:val="24"/>
          <w:szCs w:val="24"/>
        </w:rPr>
        <w:t xml:space="preserve"> В случае  просрочки  предоставления  авансового  платежа  начало    поставок товара    по    настоящему    договору   переносится   прямо    пропорционально длительности этой просрочки.</w:t>
      </w:r>
    </w:p>
    <w:p w:rsidR="00C4700E" w:rsidRPr="002009FC" w:rsidRDefault="00C4700E" w:rsidP="00D322BC">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5.</w:t>
      </w:r>
      <w:r>
        <w:rPr>
          <w:rFonts w:ascii="Times New Roman" w:hAnsi="Times New Roman" w:cs="Times New Roman"/>
          <w:sz w:val="24"/>
          <w:szCs w:val="24"/>
        </w:rPr>
        <w:t>4.</w:t>
      </w:r>
      <w:r w:rsidRPr="002009FC">
        <w:rPr>
          <w:rFonts w:ascii="Times New Roman" w:hAnsi="Times New Roman" w:cs="Times New Roman"/>
          <w:sz w:val="24"/>
          <w:szCs w:val="24"/>
        </w:rPr>
        <w:t xml:space="preserve"> Все расходы   и   комиссии   банков,   связанные   с   открытием    аккредитива, несет  Покупатель.  Оставшаяся  часть авансового платежа  засчитывается при оплате товара с  аккредитива  равномерными  частями  пропорционально количеству поставляемых партий товара, т.е. отгрузка товара со склада происходит после полной оплаты оговоренного товара. </w:t>
      </w:r>
    </w:p>
    <w:p w:rsidR="00C4700E" w:rsidRPr="002009FC" w:rsidRDefault="00C4700E" w:rsidP="00D322BC">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5.</w:t>
      </w:r>
      <w:r>
        <w:rPr>
          <w:rFonts w:ascii="Times New Roman" w:hAnsi="Times New Roman" w:cs="Times New Roman"/>
          <w:sz w:val="24"/>
          <w:szCs w:val="24"/>
        </w:rPr>
        <w:t>5</w:t>
      </w:r>
      <w:r w:rsidRPr="002009FC">
        <w:rPr>
          <w:rFonts w:ascii="Times New Roman" w:hAnsi="Times New Roman" w:cs="Times New Roman"/>
          <w:sz w:val="24"/>
          <w:szCs w:val="24"/>
        </w:rPr>
        <w:t xml:space="preserve"> Продавец по  мере  отгрузки  представляет  Покупателю  следующие    документы:</w:t>
      </w:r>
    </w:p>
    <w:p w:rsidR="00C4700E" w:rsidRPr="002009FC" w:rsidRDefault="00C4700E" w:rsidP="00D322BC">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 копии счетов;</w:t>
      </w:r>
    </w:p>
    <w:p w:rsidR="00C4700E" w:rsidRPr="002009FC" w:rsidRDefault="00C4700E" w:rsidP="00D322BC">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 копии накладной отгрузки;</w:t>
      </w:r>
    </w:p>
    <w:p w:rsidR="00C4700E" w:rsidRPr="002009FC" w:rsidRDefault="00C4700E" w:rsidP="00D322BC">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 акт приемки.</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874D31">
      <w:pPr>
        <w:jc w:val="center"/>
      </w:pPr>
      <w:r w:rsidRPr="002009FC">
        <w:t>6</w:t>
      </w:r>
      <w:r w:rsidRPr="00B3676B">
        <w:t>.</w:t>
      </w:r>
      <w:r w:rsidRPr="00B3676B">
        <w:rPr>
          <w:bCs/>
        </w:rPr>
        <w:t xml:space="preserve"> Качество и</w:t>
      </w:r>
      <w:r w:rsidRPr="00B3676B">
        <w:t xml:space="preserve"> гарантии</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D322BC">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6.1</w:t>
      </w:r>
      <w:r>
        <w:rPr>
          <w:rFonts w:ascii="Times New Roman" w:hAnsi="Times New Roman" w:cs="Times New Roman"/>
          <w:sz w:val="24"/>
          <w:szCs w:val="24"/>
        </w:rPr>
        <w:t>.</w:t>
      </w:r>
      <w:r w:rsidRPr="002009FC">
        <w:rPr>
          <w:rFonts w:ascii="Times New Roman" w:hAnsi="Times New Roman" w:cs="Times New Roman"/>
          <w:sz w:val="24"/>
          <w:szCs w:val="24"/>
        </w:rPr>
        <w:t xml:space="preserve"> Продавец гарантирует,  что  качество  товара,  поставляемых   по    настоящему договору,  будет  полностью  соответствовать международным    стандартам и будет подтверждено сертификатами  поставщиков  по  видам  продукции в каждой из поставляемых партий товаров.</w:t>
      </w:r>
    </w:p>
    <w:p w:rsidR="00C4700E" w:rsidRDefault="00C4700E" w:rsidP="007047C1">
      <w:pPr>
        <w:pStyle w:val="a4"/>
        <w:ind w:firstLine="0"/>
      </w:pPr>
      <w:r>
        <w:t xml:space="preserve">      </w:t>
      </w:r>
      <w:r w:rsidRPr="002009FC">
        <w:t xml:space="preserve">6.2.  Гарантийный срок для Товара в соответствии с нормативами изготовителя </w:t>
      </w:r>
      <w:r>
        <w:t>наступает</w:t>
      </w:r>
      <w:r w:rsidRPr="002009FC">
        <w:t xml:space="preserve"> с момента перехода собственности на Товар от Продавца к Покупателю</w:t>
      </w:r>
      <w:r>
        <w:t xml:space="preserve">, и соответствует срокам согласно Приложению №2. </w:t>
      </w:r>
      <w:r w:rsidRPr="002009FC">
        <w:t>Права и обязанности сторон в течение данного гарантийного срока определяются действующим Гражданским законодательством.</w:t>
      </w:r>
    </w:p>
    <w:p w:rsidR="00C4700E" w:rsidRPr="002009FC" w:rsidRDefault="00C4700E" w:rsidP="003C0B09">
      <w:pPr>
        <w:pStyle w:val="a4"/>
        <w:ind w:firstLine="0"/>
      </w:pPr>
      <w:r>
        <w:t xml:space="preserve">      </w:t>
      </w:r>
      <w:r w:rsidRPr="002009FC">
        <w:t xml:space="preserve">6.3. </w:t>
      </w:r>
      <w:proofErr w:type="gramStart"/>
      <w:r w:rsidRPr="002009FC">
        <w:t>Положение о гарантийных сроках не распространяются на случаи неправильного использования Покупателем приобретенного Товара (т.е. не в соответствии с переданной с Товаром документацией), ремонта или модификации Товара в течение гарантийного срока, произведенного без участия специалистов Продавца, противоречащих выданным предоставленным Продавцом инструкциям по ремонту и эксплуатации Товара.</w:t>
      </w:r>
      <w:proofErr w:type="gramEnd"/>
    </w:p>
    <w:p w:rsidR="00C4700E" w:rsidRDefault="00C4700E" w:rsidP="0061469B">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D322BC">
      <w:pPr>
        <w:pStyle w:val="HTML"/>
        <w:shd w:val="clear" w:color="auto" w:fill="FFFFFF"/>
        <w:jc w:val="center"/>
        <w:rPr>
          <w:rFonts w:ascii="Times New Roman" w:hAnsi="Times New Roman" w:cs="Times New Roman"/>
          <w:sz w:val="24"/>
          <w:szCs w:val="24"/>
        </w:rPr>
      </w:pPr>
      <w:r w:rsidRPr="002009FC">
        <w:rPr>
          <w:rFonts w:ascii="Times New Roman" w:hAnsi="Times New Roman" w:cs="Times New Roman"/>
          <w:sz w:val="24"/>
          <w:szCs w:val="24"/>
        </w:rPr>
        <w:t>7. Рекламации</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D322BC">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7.1</w:t>
      </w:r>
      <w:r>
        <w:rPr>
          <w:rFonts w:ascii="Times New Roman" w:hAnsi="Times New Roman" w:cs="Times New Roman"/>
          <w:sz w:val="24"/>
          <w:szCs w:val="24"/>
        </w:rPr>
        <w:t>.</w:t>
      </w:r>
      <w:r w:rsidRPr="002009FC">
        <w:rPr>
          <w:rFonts w:ascii="Times New Roman" w:hAnsi="Times New Roman" w:cs="Times New Roman"/>
          <w:sz w:val="24"/>
          <w:szCs w:val="24"/>
        </w:rPr>
        <w:t xml:space="preserve"> Товары </w:t>
      </w:r>
      <w:r>
        <w:rPr>
          <w:rFonts w:ascii="Times New Roman" w:hAnsi="Times New Roman" w:cs="Times New Roman"/>
          <w:sz w:val="24"/>
          <w:szCs w:val="24"/>
        </w:rPr>
        <w:t xml:space="preserve"> </w:t>
      </w:r>
      <w:r w:rsidRPr="002009FC">
        <w:rPr>
          <w:rFonts w:ascii="Times New Roman" w:hAnsi="Times New Roman" w:cs="Times New Roman"/>
          <w:sz w:val="24"/>
          <w:szCs w:val="24"/>
        </w:rPr>
        <w:t xml:space="preserve">выборочно проверяются  полномочными   представителями    Покупателя и Продавца  на  соответствие  международным  стандартам  и  сертификатам производителей. Указанные проверки должны быть проведены   не позднее 24 часов после прибытия  товара  на   </w:t>
      </w:r>
      <w:r>
        <w:rPr>
          <w:rFonts w:ascii="Times New Roman" w:hAnsi="Times New Roman" w:cs="Times New Roman"/>
          <w:sz w:val="24"/>
          <w:szCs w:val="24"/>
        </w:rPr>
        <w:t>объекты</w:t>
      </w:r>
      <w:r w:rsidRPr="002009FC">
        <w:rPr>
          <w:rFonts w:ascii="Times New Roman" w:hAnsi="Times New Roman" w:cs="Times New Roman"/>
          <w:sz w:val="24"/>
          <w:szCs w:val="24"/>
        </w:rPr>
        <w:t xml:space="preserve"> Покупателя.  Покупатель тем самым заявляет,   что ему  предъявлены образцы товаров,  он ознакомлен с их качеством и    предполагает, что остальные товары имеют, по  крайней  мере,  такое  же    качество.</w:t>
      </w:r>
    </w:p>
    <w:p w:rsidR="00C4700E" w:rsidRPr="002009FC" w:rsidRDefault="00C4700E" w:rsidP="00D322BC">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7.2</w:t>
      </w:r>
      <w:r>
        <w:rPr>
          <w:rFonts w:ascii="Times New Roman" w:hAnsi="Times New Roman" w:cs="Times New Roman"/>
          <w:sz w:val="24"/>
          <w:szCs w:val="24"/>
        </w:rPr>
        <w:t>.</w:t>
      </w:r>
      <w:r w:rsidRPr="002009FC">
        <w:rPr>
          <w:rFonts w:ascii="Times New Roman" w:hAnsi="Times New Roman" w:cs="Times New Roman"/>
          <w:sz w:val="24"/>
          <w:szCs w:val="24"/>
        </w:rPr>
        <w:t xml:space="preserve"> В случае возникновения  спорных  вопросов  из-за  несоответствия</w:t>
      </w:r>
    </w:p>
    <w:p w:rsidR="00C4700E" w:rsidRPr="002009FC" w:rsidRDefault="00C4700E" w:rsidP="00D322BC">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качества товара  стандартам  и  сертификатам поставщиков,  Покупатель    имеет право оспорить качество товара и заявить рекламацию.</w:t>
      </w:r>
    </w:p>
    <w:p w:rsidR="00C4700E" w:rsidRPr="002009FC" w:rsidRDefault="00C4700E" w:rsidP="00D322BC">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lastRenderedPageBreak/>
        <w:t xml:space="preserve">         7.3</w:t>
      </w:r>
      <w:r>
        <w:rPr>
          <w:rFonts w:ascii="Times New Roman" w:hAnsi="Times New Roman" w:cs="Times New Roman"/>
          <w:sz w:val="24"/>
          <w:szCs w:val="24"/>
        </w:rPr>
        <w:t>.</w:t>
      </w:r>
      <w:r w:rsidRPr="002009FC">
        <w:rPr>
          <w:rFonts w:ascii="Times New Roman" w:hAnsi="Times New Roman" w:cs="Times New Roman"/>
          <w:sz w:val="24"/>
          <w:szCs w:val="24"/>
        </w:rPr>
        <w:t>При этом  Покупатель  обязан приложить к ней акт,  оформленный в    соответствии с действующими в России законами и правилами с  участием    одной из   независимых   контрольных   организаций,   компетентных  в    проведении подобного рода экспертиз.</w:t>
      </w:r>
    </w:p>
    <w:p w:rsidR="00C4700E" w:rsidRPr="002009FC" w:rsidRDefault="00C4700E" w:rsidP="00D322BC">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7.4</w:t>
      </w:r>
      <w:r>
        <w:rPr>
          <w:rFonts w:ascii="Times New Roman" w:hAnsi="Times New Roman" w:cs="Times New Roman"/>
          <w:sz w:val="24"/>
          <w:szCs w:val="24"/>
        </w:rPr>
        <w:t>.</w:t>
      </w:r>
      <w:r w:rsidRPr="002009FC">
        <w:rPr>
          <w:rFonts w:ascii="Times New Roman" w:hAnsi="Times New Roman" w:cs="Times New Roman"/>
          <w:sz w:val="24"/>
          <w:szCs w:val="24"/>
        </w:rPr>
        <w:t xml:space="preserve"> В случае  признания  рекламации Продавец обязан заменить за свой    счет </w:t>
      </w:r>
      <w:proofErr w:type="spellStart"/>
      <w:r w:rsidRPr="002009FC">
        <w:rPr>
          <w:rFonts w:ascii="Times New Roman" w:hAnsi="Times New Roman" w:cs="Times New Roman"/>
          <w:sz w:val="24"/>
          <w:szCs w:val="24"/>
        </w:rPr>
        <w:t>зарекламированную</w:t>
      </w:r>
      <w:proofErr w:type="spellEnd"/>
      <w:r w:rsidRPr="002009FC">
        <w:rPr>
          <w:rFonts w:ascii="Times New Roman" w:hAnsi="Times New Roman" w:cs="Times New Roman"/>
          <w:sz w:val="24"/>
          <w:szCs w:val="24"/>
        </w:rPr>
        <w:t xml:space="preserve"> партию товара.</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D322BC">
      <w:pPr>
        <w:pStyle w:val="HTML"/>
        <w:shd w:val="clear" w:color="auto" w:fill="FFFFFF"/>
        <w:jc w:val="center"/>
        <w:rPr>
          <w:rFonts w:ascii="Times New Roman" w:hAnsi="Times New Roman" w:cs="Times New Roman"/>
          <w:sz w:val="24"/>
          <w:szCs w:val="24"/>
        </w:rPr>
      </w:pPr>
      <w:r w:rsidRPr="002009FC">
        <w:rPr>
          <w:rFonts w:ascii="Times New Roman" w:hAnsi="Times New Roman" w:cs="Times New Roman"/>
          <w:sz w:val="24"/>
          <w:szCs w:val="24"/>
        </w:rPr>
        <w:t>8. Штрафные санкции</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Default="00C4700E" w:rsidP="00794469">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8.1</w:t>
      </w:r>
      <w:r>
        <w:rPr>
          <w:rFonts w:ascii="Times New Roman" w:hAnsi="Times New Roman" w:cs="Times New Roman"/>
          <w:sz w:val="24"/>
          <w:szCs w:val="24"/>
        </w:rPr>
        <w:t>.</w:t>
      </w:r>
      <w:r w:rsidRPr="002009FC">
        <w:rPr>
          <w:rFonts w:ascii="Times New Roman" w:hAnsi="Times New Roman" w:cs="Times New Roman"/>
          <w:sz w:val="24"/>
          <w:szCs w:val="24"/>
        </w:rPr>
        <w:t xml:space="preserve"> В случае  одностороннего   отказа   Покупателя   (Продавца)   от    выполнения условий    настоящего   договора   Покупатель   (Продавец)   выплачивает Продавцу (Покупателю) неустойку в размере 5% (Пяти процентов)  от полной  стоимости  настоящего  договора  независимо  от  фазы  его    исполнения. </w:t>
      </w:r>
    </w:p>
    <w:p w:rsidR="00C4700E" w:rsidRDefault="00C4700E" w:rsidP="00B3676B">
      <w:pPr>
        <w:pStyle w:val="HTML"/>
        <w:shd w:val="clear" w:color="auto" w:fill="FFFFFF"/>
        <w:jc w:val="both"/>
        <w:rPr>
          <w:rFonts w:ascii="Times New Roman" w:hAnsi="Times New Roman" w:cs="Times New Roman"/>
          <w:sz w:val="24"/>
          <w:szCs w:val="24"/>
        </w:rPr>
      </w:pPr>
      <w:r w:rsidRPr="002009FC">
        <w:t xml:space="preserve">  </w:t>
      </w:r>
      <w:r>
        <w:t xml:space="preserve">   </w:t>
      </w:r>
      <w:r w:rsidRPr="00B3676B">
        <w:rPr>
          <w:rFonts w:ascii="Times New Roman" w:hAnsi="Times New Roman" w:cs="Times New Roman"/>
          <w:sz w:val="24"/>
          <w:szCs w:val="24"/>
        </w:rPr>
        <w:t xml:space="preserve">8.2. В случае   просрочки   поставки  или  неполной  поставки  Товара или его части Продавец уплачивает Покупателю пеню в размере </w:t>
      </w:r>
      <w:r w:rsidR="003542A0">
        <w:rPr>
          <w:rFonts w:ascii="Times New Roman" w:hAnsi="Times New Roman" w:cs="Times New Roman"/>
          <w:sz w:val="24"/>
          <w:szCs w:val="24"/>
        </w:rPr>
        <w:t xml:space="preserve">5 </w:t>
      </w:r>
      <w:r w:rsidRPr="00B3676B">
        <w:rPr>
          <w:rFonts w:ascii="Times New Roman" w:hAnsi="Times New Roman" w:cs="Times New Roman"/>
          <w:sz w:val="24"/>
          <w:szCs w:val="24"/>
        </w:rPr>
        <w:t>% (</w:t>
      </w:r>
      <w:r w:rsidR="003542A0" w:rsidRPr="002009FC">
        <w:rPr>
          <w:rFonts w:ascii="Times New Roman" w:hAnsi="Times New Roman" w:cs="Times New Roman"/>
          <w:sz w:val="24"/>
          <w:szCs w:val="24"/>
        </w:rPr>
        <w:t>Пяти процентов</w:t>
      </w:r>
      <w:r w:rsidRPr="00B3676B">
        <w:rPr>
          <w:rFonts w:ascii="Times New Roman" w:hAnsi="Times New Roman" w:cs="Times New Roman"/>
          <w:sz w:val="24"/>
          <w:szCs w:val="24"/>
        </w:rPr>
        <w:t xml:space="preserve">) от стоимости </w:t>
      </w:r>
      <w:proofErr w:type="spellStart"/>
      <w:r w:rsidRPr="00B3676B">
        <w:rPr>
          <w:rFonts w:ascii="Times New Roman" w:hAnsi="Times New Roman" w:cs="Times New Roman"/>
          <w:sz w:val="24"/>
          <w:szCs w:val="24"/>
        </w:rPr>
        <w:t>непереданного</w:t>
      </w:r>
      <w:proofErr w:type="spellEnd"/>
      <w:r w:rsidRPr="00B3676B">
        <w:rPr>
          <w:rFonts w:ascii="Times New Roman" w:hAnsi="Times New Roman" w:cs="Times New Roman"/>
          <w:sz w:val="24"/>
          <w:szCs w:val="24"/>
        </w:rPr>
        <w:t xml:space="preserve"> или несвоевременно переданного Товара за каждый день просрочки. Причем  оплата  штрафа  не  освобождает  Продавца  от    выполнения обязательств по настоящему договору. Это условие не действует, если Покупатель не выполнил своих обязательств по настоящему Контракту.</w:t>
      </w:r>
    </w:p>
    <w:p w:rsidR="00C4700E" w:rsidRDefault="00C4700E" w:rsidP="004C1AA8">
      <w:pPr>
        <w:pStyle w:val="a4"/>
        <w:ind w:firstLine="540"/>
      </w:pPr>
      <w:r>
        <w:t xml:space="preserve"> 8.3.</w:t>
      </w:r>
      <w:r w:rsidRPr="002009FC">
        <w:t xml:space="preserve">Продавец хранит продукцию на складе в течение 5 (Пяти) календарных дней со дня уведомления Покупателя о готовности к реализации Товара, дальнейшее пребывание груза на складе Продавца оплачивается Покупателем в размере 0,5% за каждый день просрочки. </w:t>
      </w:r>
    </w:p>
    <w:p w:rsidR="00C4700E" w:rsidRPr="002009FC" w:rsidRDefault="00C4700E" w:rsidP="004C1AA8">
      <w:pPr>
        <w:pStyle w:val="a4"/>
        <w:ind w:firstLine="540"/>
      </w:pPr>
      <w:r>
        <w:t xml:space="preserve"> 8.4.</w:t>
      </w:r>
      <w:r w:rsidRPr="002009FC">
        <w:t>В случае простоя транспортных  средств,  доставляющих  товар  по    настоящему договору,</w:t>
      </w:r>
      <w:r>
        <w:t xml:space="preserve"> или</w:t>
      </w:r>
      <w:r w:rsidRPr="002009FC">
        <w:t xml:space="preserve"> </w:t>
      </w:r>
      <w:r>
        <w:t>п</w:t>
      </w:r>
      <w:r w:rsidRPr="002009FC">
        <w:t>ри переадресовании  товара</w:t>
      </w:r>
      <w:r>
        <w:t xml:space="preserve"> </w:t>
      </w:r>
      <w:r w:rsidRPr="002009FC">
        <w:t>по  вине  Покупателя</w:t>
      </w:r>
      <w:r>
        <w:t>,</w:t>
      </w:r>
      <w:r w:rsidRPr="002009FC">
        <w:t xml:space="preserve">  он  оплачивает  издержки,    связанные с этими простоями  и убытки,   связанные   с   этими    обстоятельствами.</w:t>
      </w:r>
    </w:p>
    <w:p w:rsidR="00C4700E" w:rsidRPr="002009FC" w:rsidRDefault="00C4700E" w:rsidP="004C1AA8">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794469">
      <w:pPr>
        <w:pStyle w:val="HTML"/>
        <w:shd w:val="clear" w:color="auto" w:fill="FFFFFF"/>
        <w:jc w:val="center"/>
        <w:rPr>
          <w:rFonts w:ascii="Times New Roman" w:hAnsi="Times New Roman" w:cs="Times New Roman"/>
          <w:sz w:val="24"/>
          <w:szCs w:val="24"/>
        </w:rPr>
      </w:pPr>
      <w:r w:rsidRPr="002009FC">
        <w:rPr>
          <w:rFonts w:ascii="Times New Roman" w:hAnsi="Times New Roman" w:cs="Times New Roman"/>
          <w:sz w:val="24"/>
          <w:szCs w:val="24"/>
        </w:rPr>
        <w:t>9. Форс-мажор</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794469">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9.1. Ни одна   из   сторон   настоящего   договора   не  будет  нести    ответственности за   частичное   неисполнение    любой    из    своих    обязанностей, если   неисполнение  будет  являться  следствием  таких    обстоятельств, как  наводнение,   пожар,   землетрясение   и   других    стихийные бедствия,  а также война или военные действия,  эмбарго,  а    также действия правительства,  возникшие после заключения  настоящего    договора.</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794469">
      <w:pPr>
        <w:pStyle w:val="HTML"/>
        <w:shd w:val="clear" w:color="auto" w:fill="FFFFFF"/>
        <w:jc w:val="center"/>
        <w:rPr>
          <w:rFonts w:ascii="Times New Roman" w:hAnsi="Times New Roman" w:cs="Times New Roman"/>
          <w:sz w:val="24"/>
          <w:szCs w:val="24"/>
        </w:rPr>
      </w:pPr>
      <w:r w:rsidRPr="002009FC">
        <w:rPr>
          <w:rFonts w:ascii="Times New Roman" w:hAnsi="Times New Roman" w:cs="Times New Roman"/>
          <w:sz w:val="24"/>
          <w:szCs w:val="24"/>
        </w:rPr>
        <w:t>10. Ответственность сторон</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794469">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10.1. Ответственность сторон в случаях, не оговоренных настоящим    договором, ограничивается возмещением в полном объеме первых  убытков  при наличии вины одной из сторон.</w:t>
      </w:r>
    </w:p>
    <w:p w:rsidR="00C4700E" w:rsidRPr="002009FC" w:rsidRDefault="00C4700E" w:rsidP="00794469">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10.2. Все  споры  и  разногласия,  которые  могут  возникнуть  в    процессе выполнения обязательств по настоящему договору или в связи с    ним и   которые   невозможно   урегулировать   дружественным   путем,    рассматриваются в   арбитражном   порядке   в  Арбитражном  суде  при    Торгово-Промышленной палате </w:t>
      </w:r>
      <w:proofErr w:type="gramStart"/>
      <w:r w:rsidRPr="002009FC">
        <w:rPr>
          <w:rFonts w:ascii="Times New Roman" w:hAnsi="Times New Roman" w:cs="Times New Roman"/>
          <w:sz w:val="24"/>
          <w:szCs w:val="24"/>
        </w:rPr>
        <w:t>г</w:t>
      </w:r>
      <w:proofErr w:type="gramEnd"/>
      <w:r w:rsidRPr="002009FC">
        <w:rPr>
          <w:rFonts w:ascii="Times New Roman" w:hAnsi="Times New Roman" w:cs="Times New Roman"/>
          <w:sz w:val="24"/>
          <w:szCs w:val="24"/>
        </w:rPr>
        <w:t>.  Москвы,  в соответствии с действующим    законодательством России.</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794469">
      <w:pPr>
        <w:pStyle w:val="HTML"/>
        <w:shd w:val="clear" w:color="auto" w:fill="FFFFFF"/>
        <w:jc w:val="center"/>
        <w:rPr>
          <w:rFonts w:ascii="Times New Roman" w:hAnsi="Times New Roman" w:cs="Times New Roman"/>
          <w:sz w:val="24"/>
          <w:szCs w:val="24"/>
        </w:rPr>
      </w:pPr>
      <w:r w:rsidRPr="002009FC">
        <w:rPr>
          <w:rFonts w:ascii="Times New Roman" w:hAnsi="Times New Roman" w:cs="Times New Roman"/>
          <w:sz w:val="24"/>
          <w:szCs w:val="24"/>
        </w:rPr>
        <w:t>11. Срок действия договора</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794469">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11.1. Настоящий   договор  действует  в  период  с  момента  его    подписания сторонами  и  до   момента   выполнения   сторонами   всех    обязательств по нему.</w:t>
      </w:r>
    </w:p>
    <w:p w:rsidR="00C4700E" w:rsidRPr="002009FC" w:rsidRDefault="00C4700E" w:rsidP="00794469">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11.2. Одностороннее расторжение договора не  допускается,  кроме    случаев, предусмотренных действующим законодательством России.</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Default="00C4700E" w:rsidP="00794469">
      <w:pPr>
        <w:pStyle w:val="HTML"/>
        <w:shd w:val="clear" w:color="auto" w:fill="FFFFFF"/>
        <w:jc w:val="center"/>
        <w:rPr>
          <w:rFonts w:ascii="Times New Roman" w:hAnsi="Times New Roman" w:cs="Times New Roman"/>
          <w:sz w:val="24"/>
          <w:szCs w:val="24"/>
        </w:rPr>
      </w:pPr>
    </w:p>
    <w:p w:rsidR="00C4700E" w:rsidRDefault="00C4700E" w:rsidP="00794469">
      <w:pPr>
        <w:pStyle w:val="HTML"/>
        <w:shd w:val="clear" w:color="auto" w:fill="FFFFFF"/>
        <w:jc w:val="center"/>
        <w:rPr>
          <w:rFonts w:ascii="Times New Roman" w:hAnsi="Times New Roman" w:cs="Times New Roman"/>
          <w:sz w:val="24"/>
          <w:szCs w:val="24"/>
        </w:rPr>
      </w:pPr>
    </w:p>
    <w:p w:rsidR="00C4700E" w:rsidRDefault="00C4700E" w:rsidP="00794469">
      <w:pPr>
        <w:pStyle w:val="HTML"/>
        <w:shd w:val="clear" w:color="auto" w:fill="FFFFFF"/>
        <w:jc w:val="center"/>
        <w:rPr>
          <w:rFonts w:ascii="Times New Roman" w:hAnsi="Times New Roman" w:cs="Times New Roman"/>
          <w:sz w:val="24"/>
          <w:szCs w:val="24"/>
        </w:rPr>
      </w:pPr>
    </w:p>
    <w:p w:rsidR="00353013" w:rsidRDefault="00353013" w:rsidP="00794469">
      <w:pPr>
        <w:pStyle w:val="HTML"/>
        <w:shd w:val="clear" w:color="auto" w:fill="FFFFFF"/>
        <w:jc w:val="center"/>
        <w:rPr>
          <w:rFonts w:ascii="Times New Roman" w:hAnsi="Times New Roman" w:cs="Times New Roman"/>
          <w:sz w:val="24"/>
          <w:szCs w:val="24"/>
        </w:rPr>
      </w:pPr>
    </w:p>
    <w:p w:rsidR="00C4700E" w:rsidRDefault="00C4700E" w:rsidP="00794469">
      <w:pPr>
        <w:pStyle w:val="HTML"/>
        <w:shd w:val="clear" w:color="auto" w:fill="FFFFFF"/>
        <w:jc w:val="center"/>
        <w:rPr>
          <w:rFonts w:ascii="Times New Roman" w:hAnsi="Times New Roman" w:cs="Times New Roman"/>
          <w:sz w:val="24"/>
          <w:szCs w:val="24"/>
        </w:rPr>
      </w:pPr>
    </w:p>
    <w:p w:rsidR="00C4700E" w:rsidRPr="002009FC" w:rsidRDefault="00C4700E" w:rsidP="00794469">
      <w:pPr>
        <w:pStyle w:val="HTML"/>
        <w:shd w:val="clear" w:color="auto" w:fill="FFFFFF"/>
        <w:jc w:val="center"/>
        <w:rPr>
          <w:rFonts w:ascii="Times New Roman" w:hAnsi="Times New Roman" w:cs="Times New Roman"/>
          <w:sz w:val="24"/>
          <w:szCs w:val="24"/>
        </w:rPr>
      </w:pPr>
      <w:r w:rsidRPr="002009FC">
        <w:rPr>
          <w:rFonts w:ascii="Times New Roman" w:hAnsi="Times New Roman" w:cs="Times New Roman"/>
          <w:sz w:val="24"/>
          <w:szCs w:val="24"/>
        </w:rPr>
        <w:lastRenderedPageBreak/>
        <w:t>12. Заключительные положения</w:t>
      </w:r>
    </w:p>
    <w:p w:rsidR="00C4700E" w:rsidRPr="002009FC" w:rsidRDefault="00C4700E" w:rsidP="00353013">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3542A0" w:rsidP="00794469">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12.1</w:t>
      </w:r>
      <w:r w:rsidR="00C4700E" w:rsidRPr="002009FC">
        <w:rPr>
          <w:rFonts w:ascii="Times New Roman" w:hAnsi="Times New Roman" w:cs="Times New Roman"/>
          <w:sz w:val="24"/>
          <w:szCs w:val="24"/>
        </w:rPr>
        <w:t>. Все  изменения  или дополнения к настоящему договору будут    считаться действительными только в том случае,  если они совершены  в    письменной форме и подписаны уполномоченными представителями сторон.</w:t>
      </w:r>
    </w:p>
    <w:p w:rsidR="00C4700E" w:rsidRPr="002009FC" w:rsidRDefault="00C4700E" w:rsidP="00794469">
      <w:pPr>
        <w:pStyle w:val="HTML"/>
        <w:shd w:val="clear" w:color="auto" w:fill="FFFFFF"/>
        <w:jc w:val="both"/>
        <w:rPr>
          <w:rFonts w:ascii="Times New Roman" w:hAnsi="Times New Roman" w:cs="Times New Roman"/>
          <w:sz w:val="24"/>
          <w:szCs w:val="24"/>
        </w:rPr>
      </w:pPr>
      <w:r w:rsidRPr="002009FC">
        <w:rPr>
          <w:rFonts w:ascii="Times New Roman" w:hAnsi="Times New Roman" w:cs="Times New Roman"/>
          <w:sz w:val="24"/>
          <w:szCs w:val="24"/>
        </w:rPr>
        <w:t xml:space="preserve">     </w:t>
      </w:r>
      <w:r w:rsidR="003542A0">
        <w:rPr>
          <w:rFonts w:ascii="Times New Roman" w:hAnsi="Times New Roman" w:cs="Times New Roman"/>
          <w:sz w:val="24"/>
          <w:szCs w:val="24"/>
        </w:rPr>
        <w:t xml:space="preserve">    12.2</w:t>
      </w:r>
      <w:r w:rsidRPr="002009FC">
        <w:rPr>
          <w:rFonts w:ascii="Times New Roman" w:hAnsi="Times New Roman" w:cs="Times New Roman"/>
          <w:sz w:val="24"/>
          <w:szCs w:val="24"/>
        </w:rPr>
        <w:t>. Непредусмотренные   настоящим   договором   иные   правила    взаимоотношений регулируются действующим законодательством.</w:t>
      </w:r>
    </w:p>
    <w:p w:rsidR="00C4700E" w:rsidRPr="002009FC" w:rsidRDefault="003542A0" w:rsidP="00794469">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12.3</w:t>
      </w:r>
      <w:r w:rsidR="00C4700E" w:rsidRPr="002009FC">
        <w:rPr>
          <w:rFonts w:ascii="Times New Roman" w:hAnsi="Times New Roman" w:cs="Times New Roman"/>
          <w:sz w:val="24"/>
          <w:szCs w:val="24"/>
        </w:rPr>
        <w:t>. Ни одна из сторон не имеет права передавать свои  права  и    обязанности, предусмотренные   настоящим  договором,  за  исключением    законных правопреемников,  третьим лицам без письменного согласия  на    то другой стороны.</w:t>
      </w:r>
    </w:p>
    <w:p w:rsidR="00C4700E" w:rsidRPr="002009FC" w:rsidRDefault="003542A0" w:rsidP="00794469">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12.4</w:t>
      </w:r>
      <w:r w:rsidR="00C4700E" w:rsidRPr="002009FC">
        <w:rPr>
          <w:rFonts w:ascii="Times New Roman" w:hAnsi="Times New Roman" w:cs="Times New Roman"/>
          <w:sz w:val="24"/>
          <w:szCs w:val="24"/>
        </w:rPr>
        <w:t>. Положения  настоящего  договора   носят   конфиденциальный    характер и  не подлежат оглашению либо ознакомлению третьей стороной.</w:t>
      </w:r>
    </w:p>
    <w:p w:rsidR="00C4700E" w:rsidRDefault="00C4700E" w:rsidP="004C1AA8">
      <w:pPr>
        <w:pStyle w:val="HTML"/>
        <w:shd w:val="clear" w:color="auto" w:fill="FFFFFF"/>
        <w:tabs>
          <w:tab w:val="clear" w:pos="916"/>
          <w:tab w:val="left" w:pos="0"/>
        </w:tabs>
        <w:rPr>
          <w:rFonts w:ascii="Times New Roman" w:hAnsi="Times New Roman" w:cs="Times New Roman"/>
          <w:sz w:val="24"/>
          <w:szCs w:val="24"/>
        </w:rPr>
      </w:pPr>
      <w:r w:rsidRPr="004C1AA8">
        <w:rPr>
          <w:rFonts w:ascii="Times New Roman" w:hAnsi="Times New Roman" w:cs="Times New Roman"/>
          <w:sz w:val="24"/>
          <w:szCs w:val="24"/>
        </w:rPr>
        <w:t>Настоящий договор подписан в 2-х экземплярах, один экземпляр для    Продавца и один экземпляр для Покупателя, причем оба экземпляра имеют    одинаковую силу</w:t>
      </w:r>
      <w:r w:rsidRPr="002009FC">
        <w:rPr>
          <w:rFonts w:ascii="Times New Roman" w:hAnsi="Times New Roman" w:cs="Times New Roman"/>
          <w:sz w:val="24"/>
          <w:szCs w:val="24"/>
        </w:rPr>
        <w:t>.</w:t>
      </w:r>
    </w:p>
    <w:p w:rsidR="003542A0" w:rsidRDefault="003542A0" w:rsidP="004C1AA8">
      <w:pPr>
        <w:pStyle w:val="HTML"/>
        <w:shd w:val="clear" w:color="auto" w:fill="FFFFFF"/>
        <w:tabs>
          <w:tab w:val="clear" w:pos="916"/>
          <w:tab w:val="left" w:pos="0"/>
        </w:tabs>
        <w:rPr>
          <w:rFonts w:ascii="Times New Roman" w:hAnsi="Times New Roman" w:cs="Times New Roman"/>
          <w:sz w:val="24"/>
          <w:szCs w:val="24"/>
        </w:rPr>
      </w:pPr>
    </w:p>
    <w:p w:rsidR="003542A0" w:rsidRDefault="003542A0" w:rsidP="004C1AA8">
      <w:pPr>
        <w:pStyle w:val="HTML"/>
        <w:shd w:val="clear" w:color="auto" w:fill="FFFFFF"/>
        <w:tabs>
          <w:tab w:val="clear" w:pos="916"/>
          <w:tab w:val="left" w:pos="0"/>
        </w:tabs>
        <w:rPr>
          <w:rFonts w:ascii="Times New Roman" w:hAnsi="Times New Roman" w:cs="Times New Roman"/>
          <w:sz w:val="24"/>
          <w:szCs w:val="24"/>
        </w:rPr>
      </w:pPr>
    </w:p>
    <w:p w:rsidR="003542A0" w:rsidRPr="002009FC" w:rsidRDefault="003542A0" w:rsidP="004C1AA8">
      <w:pPr>
        <w:pStyle w:val="HTML"/>
        <w:shd w:val="clear" w:color="auto" w:fill="FFFFFF"/>
        <w:tabs>
          <w:tab w:val="clear" w:pos="916"/>
          <w:tab w:val="left" w:pos="0"/>
        </w:tabs>
        <w:rPr>
          <w:rFonts w:ascii="Times New Roman" w:hAnsi="Times New Roman" w:cs="Times New Roman"/>
          <w:sz w:val="24"/>
          <w:szCs w:val="24"/>
        </w:rPr>
      </w:pP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794469">
      <w:pPr>
        <w:pStyle w:val="HTML"/>
        <w:shd w:val="clear" w:color="auto" w:fill="FFFFFF"/>
        <w:jc w:val="center"/>
        <w:rPr>
          <w:rFonts w:ascii="Times New Roman" w:hAnsi="Times New Roman" w:cs="Times New Roman"/>
          <w:sz w:val="24"/>
          <w:szCs w:val="24"/>
        </w:rPr>
      </w:pPr>
      <w:r w:rsidRPr="002009FC">
        <w:rPr>
          <w:rFonts w:ascii="Times New Roman" w:hAnsi="Times New Roman" w:cs="Times New Roman"/>
          <w:sz w:val="24"/>
          <w:szCs w:val="24"/>
        </w:rPr>
        <w:t>13. Юридические адреса и банковские реквизиты сторон:</w:t>
      </w:r>
    </w:p>
    <w:p w:rsidR="00C4700E"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3542A0" w:rsidRPr="002009FC" w:rsidRDefault="003542A0" w:rsidP="00454B4E">
      <w:pPr>
        <w:pStyle w:val="HTML"/>
        <w:shd w:val="clear" w:color="auto" w:fill="FFFFFF"/>
        <w:rPr>
          <w:rFonts w:ascii="Times New Roman" w:hAnsi="Times New Roman" w:cs="Times New Roman"/>
          <w:sz w:val="24"/>
          <w:szCs w:val="24"/>
        </w:rPr>
      </w:pPr>
    </w:p>
    <w:p w:rsidR="003542A0" w:rsidRPr="002009FC" w:rsidRDefault="00C4700E" w:rsidP="003542A0">
      <w:pPr>
        <w:shd w:val="clear" w:color="auto" w:fill="FFFFFF"/>
        <w:spacing w:line="240" w:lineRule="exact"/>
        <w:ind w:left="14"/>
        <w:rPr>
          <w:b/>
        </w:rPr>
      </w:pPr>
      <w:r w:rsidRPr="002009FC">
        <w:t xml:space="preserve">         </w:t>
      </w:r>
      <w:r w:rsidRPr="002009FC">
        <w:rPr>
          <w:b/>
        </w:rPr>
        <w:t xml:space="preserve">Продавец: </w:t>
      </w:r>
    </w:p>
    <w:p w:rsidR="00C4700E" w:rsidRPr="002009FC" w:rsidRDefault="00C4700E" w:rsidP="008203AF">
      <w:pPr>
        <w:shd w:val="clear" w:color="auto" w:fill="FFFFFF"/>
        <w:spacing w:line="240" w:lineRule="exact"/>
        <w:ind w:left="14"/>
      </w:pPr>
      <w:r w:rsidRPr="002009FC">
        <w:t>ООО «</w:t>
      </w:r>
      <w:proofErr w:type="spellStart"/>
      <w:r w:rsidR="00206986">
        <w:t>СтройГарант</w:t>
      </w:r>
      <w:proofErr w:type="spellEnd"/>
      <w:r w:rsidRPr="002009FC">
        <w:t>»</w:t>
      </w:r>
    </w:p>
    <w:p w:rsidR="00C4700E" w:rsidRPr="002009FC" w:rsidRDefault="00C4700E" w:rsidP="008203AF">
      <w:pPr>
        <w:shd w:val="clear" w:color="auto" w:fill="FFFFFF"/>
        <w:spacing w:line="240" w:lineRule="exact"/>
        <w:ind w:left="14"/>
      </w:pPr>
      <w:r w:rsidRPr="002009FC">
        <w:t>ИНН  7715</w:t>
      </w:r>
      <w:r w:rsidR="00206986">
        <w:t>926730</w:t>
      </w:r>
    </w:p>
    <w:p w:rsidR="00C4700E" w:rsidRPr="002009FC" w:rsidRDefault="00C4700E" w:rsidP="008203AF">
      <w:pPr>
        <w:shd w:val="clear" w:color="auto" w:fill="FFFFFF"/>
        <w:spacing w:line="240" w:lineRule="exact"/>
        <w:ind w:left="14"/>
      </w:pPr>
      <w:r w:rsidRPr="002009FC">
        <w:t xml:space="preserve">ОГРН </w:t>
      </w:r>
      <w:r w:rsidR="00206986">
        <w:t>1027739019142</w:t>
      </w:r>
    </w:p>
    <w:p w:rsidR="00C4700E" w:rsidRPr="002009FC" w:rsidRDefault="00C4700E" w:rsidP="008203AF">
      <w:pPr>
        <w:shd w:val="clear" w:color="auto" w:fill="FFFFFF"/>
        <w:spacing w:line="240" w:lineRule="exact"/>
        <w:ind w:left="14"/>
      </w:pPr>
      <w:r w:rsidRPr="002009FC">
        <w:t>Юридический адрес 127</w:t>
      </w:r>
      <w:r w:rsidR="00206986">
        <w:t>106</w:t>
      </w:r>
      <w:r w:rsidRPr="002009FC">
        <w:t xml:space="preserve">, Москва </w:t>
      </w:r>
      <w:proofErr w:type="gramStart"/>
      <w:r w:rsidRPr="002009FC">
        <w:t>г</w:t>
      </w:r>
      <w:proofErr w:type="gramEnd"/>
      <w:r w:rsidRPr="002009FC">
        <w:t xml:space="preserve">, </w:t>
      </w:r>
      <w:r w:rsidR="00206986">
        <w:t>Гостиничный проезд, дом №6, корпус 2, оф.213</w:t>
      </w:r>
    </w:p>
    <w:p w:rsidR="00C4700E" w:rsidRPr="002009FC" w:rsidRDefault="00C4700E" w:rsidP="008203AF">
      <w:pPr>
        <w:shd w:val="clear" w:color="auto" w:fill="FFFFFF"/>
        <w:spacing w:line="240" w:lineRule="exact"/>
        <w:ind w:left="14"/>
      </w:pPr>
      <w:proofErr w:type="gramStart"/>
      <w:r w:rsidRPr="002009FC">
        <w:t>Р</w:t>
      </w:r>
      <w:proofErr w:type="gramEnd"/>
      <w:r w:rsidRPr="002009FC">
        <w:t xml:space="preserve">/С </w:t>
      </w:r>
      <w:r w:rsidR="00206986">
        <w:t>40702810400000007282</w:t>
      </w:r>
    </w:p>
    <w:p w:rsidR="00C4700E" w:rsidRPr="002009FC" w:rsidRDefault="00C4700E" w:rsidP="008203AF">
      <w:pPr>
        <w:shd w:val="clear" w:color="auto" w:fill="FFFFFF"/>
        <w:spacing w:line="240" w:lineRule="exact"/>
        <w:ind w:left="14"/>
      </w:pPr>
      <w:r w:rsidRPr="002009FC">
        <w:t xml:space="preserve">В </w:t>
      </w:r>
      <w:r w:rsidR="00A0777F">
        <w:t>ОАО «ПРОМСВЯЗЬБАНК» (Расчетный)</w:t>
      </w:r>
    </w:p>
    <w:p w:rsidR="00C4700E" w:rsidRPr="002009FC" w:rsidRDefault="00C4700E" w:rsidP="008203AF">
      <w:pPr>
        <w:shd w:val="clear" w:color="auto" w:fill="FFFFFF"/>
        <w:spacing w:line="240" w:lineRule="exact"/>
        <w:ind w:left="14"/>
      </w:pPr>
      <w:r w:rsidRPr="002009FC">
        <w:t>к/с 30101810400000000</w:t>
      </w:r>
      <w:r w:rsidR="00206986">
        <w:t>55</w:t>
      </w:r>
      <w:r w:rsidRPr="002009FC">
        <w:t>5</w:t>
      </w:r>
    </w:p>
    <w:p w:rsidR="00C4700E" w:rsidRPr="002009FC" w:rsidRDefault="00206986" w:rsidP="008203AF">
      <w:pPr>
        <w:shd w:val="clear" w:color="auto" w:fill="FFFFFF"/>
        <w:spacing w:line="240" w:lineRule="exact"/>
        <w:ind w:left="14"/>
      </w:pPr>
      <w:r>
        <w:t>БИК 04452555</w:t>
      </w:r>
      <w:r w:rsidR="00C4700E" w:rsidRPr="002009FC">
        <w:t>5</w:t>
      </w:r>
    </w:p>
    <w:p w:rsidR="00C4700E"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3542A0" w:rsidRDefault="003542A0" w:rsidP="00454B4E">
      <w:pPr>
        <w:pStyle w:val="HTML"/>
        <w:shd w:val="clear" w:color="auto" w:fill="FFFFFF"/>
        <w:rPr>
          <w:rFonts w:ascii="Times New Roman" w:hAnsi="Times New Roman" w:cs="Times New Roman"/>
          <w:sz w:val="24"/>
          <w:szCs w:val="24"/>
        </w:rPr>
      </w:pPr>
    </w:p>
    <w:p w:rsidR="003542A0" w:rsidRPr="002009FC" w:rsidRDefault="003542A0" w:rsidP="00454B4E">
      <w:pPr>
        <w:pStyle w:val="HTML"/>
        <w:shd w:val="clear" w:color="auto" w:fill="FFFFFF"/>
        <w:rPr>
          <w:rFonts w:ascii="Times New Roman" w:hAnsi="Times New Roman" w:cs="Times New Roman"/>
          <w:sz w:val="24"/>
          <w:szCs w:val="24"/>
        </w:rPr>
      </w:pPr>
    </w:p>
    <w:p w:rsidR="00C4700E" w:rsidRDefault="00C4700E" w:rsidP="008203AF">
      <w:pPr>
        <w:shd w:val="clear" w:color="auto" w:fill="FFFFFF"/>
        <w:spacing w:line="240" w:lineRule="exact"/>
        <w:ind w:left="14"/>
        <w:rPr>
          <w:b/>
        </w:rPr>
      </w:pPr>
      <w:r w:rsidRPr="002009FC">
        <w:t xml:space="preserve">         </w:t>
      </w:r>
      <w:r w:rsidRPr="002009FC">
        <w:rPr>
          <w:b/>
        </w:rPr>
        <w:t xml:space="preserve">Покупатель: </w:t>
      </w:r>
    </w:p>
    <w:p w:rsidR="000C0D5D" w:rsidRPr="00525230" w:rsidRDefault="00525230" w:rsidP="00454B4E">
      <w:pPr>
        <w:pStyle w:val="HTML"/>
        <w:shd w:val="clear" w:color="auto" w:fill="FFFFFF"/>
        <w:rPr>
          <w:rFonts w:ascii="Times New Roman" w:hAnsi="Times New Roman" w:cs="Times New Roman"/>
          <w:sz w:val="24"/>
          <w:szCs w:val="24"/>
          <w:u w:val="single"/>
        </w:rPr>
      </w:pPr>
      <w:r w:rsidRPr="00525230">
        <w:rPr>
          <w:rFonts w:ascii="Times New Roman" w:hAnsi="Times New Roman" w:cs="Times New Roman"/>
          <w:sz w:val="24"/>
          <w:szCs w:val="24"/>
          <w:u w:val="single"/>
        </w:rPr>
        <w:t xml:space="preserve">                                                         </w:t>
      </w:r>
    </w:p>
    <w:p w:rsidR="00525230" w:rsidRPr="00525230" w:rsidRDefault="00525230" w:rsidP="00454B4E">
      <w:pPr>
        <w:pStyle w:val="HTML"/>
        <w:shd w:val="clear" w:color="auto" w:fill="FFFFFF"/>
        <w:rPr>
          <w:rFonts w:ascii="Times New Roman" w:hAnsi="Times New Roman" w:cs="Times New Roman"/>
          <w:sz w:val="24"/>
          <w:szCs w:val="24"/>
          <w:u w:val="single"/>
        </w:rPr>
      </w:pPr>
      <w:r w:rsidRPr="00525230">
        <w:rPr>
          <w:rFonts w:ascii="Times New Roman" w:hAnsi="Times New Roman" w:cs="Times New Roman"/>
          <w:sz w:val="24"/>
          <w:szCs w:val="24"/>
          <w:u w:val="single"/>
        </w:rPr>
        <w:t xml:space="preserve">                              </w:t>
      </w:r>
    </w:p>
    <w:p w:rsidR="003542A0" w:rsidRDefault="003542A0" w:rsidP="00454B4E">
      <w:pPr>
        <w:pStyle w:val="HTML"/>
        <w:shd w:val="clear" w:color="auto" w:fill="FFFFFF"/>
        <w:rPr>
          <w:rFonts w:ascii="Times New Roman" w:hAnsi="Times New Roman" w:cs="Times New Roman"/>
          <w:sz w:val="24"/>
          <w:szCs w:val="24"/>
        </w:rPr>
      </w:pPr>
    </w:p>
    <w:p w:rsidR="003542A0" w:rsidRDefault="003542A0" w:rsidP="00454B4E">
      <w:pPr>
        <w:pStyle w:val="HTML"/>
        <w:shd w:val="clear" w:color="auto" w:fill="FFFFFF"/>
        <w:rPr>
          <w:rFonts w:ascii="Times New Roman" w:hAnsi="Times New Roman" w:cs="Times New Roman"/>
          <w:sz w:val="24"/>
          <w:szCs w:val="24"/>
        </w:rPr>
      </w:pPr>
    </w:p>
    <w:p w:rsidR="003542A0" w:rsidRDefault="003542A0" w:rsidP="00454B4E">
      <w:pPr>
        <w:pStyle w:val="HTML"/>
        <w:shd w:val="clear" w:color="auto" w:fill="FFFFFF"/>
        <w:rPr>
          <w:rFonts w:ascii="Times New Roman" w:hAnsi="Times New Roman" w:cs="Times New Roman"/>
          <w:sz w:val="24"/>
          <w:szCs w:val="24"/>
        </w:rPr>
      </w:pPr>
    </w:p>
    <w:p w:rsidR="003542A0" w:rsidRDefault="003542A0" w:rsidP="00454B4E">
      <w:pPr>
        <w:pStyle w:val="HTML"/>
        <w:shd w:val="clear" w:color="auto" w:fill="FFFFFF"/>
        <w:rPr>
          <w:rFonts w:ascii="Times New Roman" w:hAnsi="Times New Roman" w:cs="Times New Roman"/>
          <w:sz w:val="24"/>
          <w:szCs w:val="24"/>
        </w:rPr>
      </w:pPr>
    </w:p>
    <w:p w:rsidR="0089446E" w:rsidRDefault="0089446E" w:rsidP="00454B4E">
      <w:pPr>
        <w:pStyle w:val="HTML"/>
        <w:shd w:val="clear" w:color="auto" w:fill="FFFFFF"/>
        <w:rPr>
          <w:rFonts w:ascii="Times New Roman" w:hAnsi="Times New Roman" w:cs="Times New Roman"/>
          <w:sz w:val="24"/>
          <w:szCs w:val="24"/>
        </w:rPr>
      </w:pPr>
    </w:p>
    <w:p w:rsidR="000C0D5D" w:rsidRDefault="000C0D5D" w:rsidP="00454B4E">
      <w:pPr>
        <w:pStyle w:val="HTML"/>
        <w:shd w:val="clear" w:color="auto" w:fill="FFFFFF"/>
        <w:rPr>
          <w:rFonts w:ascii="Times New Roman" w:hAnsi="Times New Roman" w:cs="Times New Roman"/>
          <w:sz w:val="24"/>
          <w:szCs w:val="24"/>
        </w:rPr>
      </w:pPr>
    </w:p>
    <w:p w:rsidR="000C0D5D" w:rsidRPr="002009FC" w:rsidRDefault="000C0D5D" w:rsidP="00454B4E">
      <w:pPr>
        <w:pStyle w:val="HTML"/>
        <w:shd w:val="clear" w:color="auto" w:fill="FFFFFF"/>
        <w:rPr>
          <w:rFonts w:ascii="Times New Roman" w:hAnsi="Times New Roman" w:cs="Times New Roman"/>
          <w:sz w:val="24"/>
          <w:szCs w:val="24"/>
        </w:rPr>
      </w:pP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ПРОДАВЕЦ                                        ПОКУПАТЕЛЬ</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r w:rsidR="00525230">
        <w:rPr>
          <w:rFonts w:ascii="Times New Roman" w:hAnsi="Times New Roman" w:cs="Times New Roman"/>
          <w:sz w:val="24"/>
          <w:szCs w:val="24"/>
        </w:rPr>
        <w:t>Аскарова М.В</w:t>
      </w:r>
      <w:r w:rsidRPr="002009FC">
        <w:rPr>
          <w:rFonts w:ascii="Times New Roman" w:hAnsi="Times New Roman" w:cs="Times New Roman"/>
          <w:sz w:val="24"/>
          <w:szCs w:val="24"/>
        </w:rPr>
        <w:t xml:space="preserve">.  </w:t>
      </w:r>
      <w:r w:rsidR="00525230">
        <w:rPr>
          <w:rFonts w:ascii="Times New Roman" w:hAnsi="Times New Roman" w:cs="Times New Roman"/>
          <w:sz w:val="24"/>
          <w:szCs w:val="24"/>
        </w:rPr>
        <w:t xml:space="preserve"> </w:t>
      </w:r>
      <w:r w:rsidRPr="002009FC">
        <w:rPr>
          <w:rFonts w:ascii="Times New Roman" w:hAnsi="Times New Roman" w:cs="Times New Roman"/>
          <w:sz w:val="24"/>
          <w:szCs w:val="24"/>
        </w:rPr>
        <w:t>___________              _______________</w:t>
      </w:r>
    </w:p>
    <w:p w:rsidR="00C4700E" w:rsidRPr="002009FC" w:rsidRDefault="00C4700E" w:rsidP="00454B4E">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A113C2" w:rsidRDefault="00C4700E" w:rsidP="00CC18F1">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М.П.                                                                                     М.П.</w:t>
      </w:r>
    </w:p>
    <w:p w:rsidR="00525230" w:rsidRDefault="00525230" w:rsidP="00CC18F1">
      <w:pPr>
        <w:pStyle w:val="HTML"/>
        <w:shd w:val="clear" w:color="auto" w:fill="FFFFFF"/>
        <w:jc w:val="center"/>
        <w:rPr>
          <w:rFonts w:ascii="Times New Roman" w:hAnsi="Times New Roman" w:cs="Times New Roman"/>
          <w:b/>
          <w:sz w:val="24"/>
          <w:szCs w:val="24"/>
        </w:rPr>
      </w:pPr>
    </w:p>
    <w:p w:rsidR="00525230" w:rsidRDefault="00525230" w:rsidP="00CC18F1">
      <w:pPr>
        <w:pStyle w:val="HTML"/>
        <w:shd w:val="clear" w:color="auto" w:fill="FFFFFF"/>
        <w:jc w:val="center"/>
        <w:rPr>
          <w:rFonts w:ascii="Times New Roman" w:hAnsi="Times New Roman" w:cs="Times New Roman"/>
          <w:b/>
          <w:sz w:val="24"/>
          <w:szCs w:val="24"/>
        </w:rPr>
      </w:pPr>
    </w:p>
    <w:p w:rsidR="00525230" w:rsidRDefault="00525230" w:rsidP="00CC18F1">
      <w:pPr>
        <w:pStyle w:val="HTML"/>
        <w:shd w:val="clear" w:color="auto" w:fill="FFFFFF"/>
        <w:jc w:val="center"/>
        <w:rPr>
          <w:rFonts w:ascii="Times New Roman" w:hAnsi="Times New Roman" w:cs="Times New Roman"/>
          <w:b/>
          <w:sz w:val="24"/>
          <w:szCs w:val="24"/>
        </w:rPr>
      </w:pPr>
    </w:p>
    <w:p w:rsidR="00525230" w:rsidRDefault="00525230" w:rsidP="00CC18F1">
      <w:pPr>
        <w:pStyle w:val="HTML"/>
        <w:shd w:val="clear" w:color="auto" w:fill="FFFFFF"/>
        <w:jc w:val="center"/>
        <w:rPr>
          <w:rFonts w:ascii="Times New Roman" w:hAnsi="Times New Roman" w:cs="Times New Roman"/>
          <w:b/>
          <w:sz w:val="24"/>
          <w:szCs w:val="24"/>
        </w:rPr>
      </w:pPr>
    </w:p>
    <w:p w:rsidR="00525230" w:rsidRDefault="00525230" w:rsidP="00CC18F1">
      <w:pPr>
        <w:pStyle w:val="HTML"/>
        <w:shd w:val="clear" w:color="auto" w:fill="FFFFFF"/>
        <w:jc w:val="center"/>
        <w:rPr>
          <w:rFonts w:ascii="Times New Roman" w:hAnsi="Times New Roman" w:cs="Times New Roman"/>
          <w:b/>
          <w:sz w:val="24"/>
          <w:szCs w:val="24"/>
        </w:rPr>
      </w:pPr>
    </w:p>
    <w:p w:rsidR="00525230" w:rsidRDefault="00525230" w:rsidP="00CC18F1">
      <w:pPr>
        <w:pStyle w:val="HTML"/>
        <w:shd w:val="clear" w:color="auto" w:fill="FFFFFF"/>
        <w:jc w:val="center"/>
        <w:rPr>
          <w:rFonts w:ascii="Times New Roman" w:hAnsi="Times New Roman" w:cs="Times New Roman"/>
          <w:b/>
          <w:sz w:val="24"/>
          <w:szCs w:val="24"/>
        </w:rPr>
      </w:pPr>
    </w:p>
    <w:p w:rsidR="00525230" w:rsidRDefault="00525230" w:rsidP="00CC18F1">
      <w:pPr>
        <w:pStyle w:val="HTML"/>
        <w:shd w:val="clear" w:color="auto" w:fill="FFFFFF"/>
        <w:jc w:val="center"/>
        <w:rPr>
          <w:rFonts w:ascii="Times New Roman" w:hAnsi="Times New Roman" w:cs="Times New Roman"/>
          <w:b/>
          <w:sz w:val="24"/>
          <w:szCs w:val="24"/>
        </w:rPr>
      </w:pPr>
    </w:p>
    <w:p w:rsidR="00525230" w:rsidRDefault="00525230" w:rsidP="00CC18F1">
      <w:pPr>
        <w:pStyle w:val="HTML"/>
        <w:shd w:val="clear" w:color="auto" w:fill="FFFFFF"/>
        <w:jc w:val="center"/>
        <w:rPr>
          <w:rFonts w:ascii="Times New Roman" w:hAnsi="Times New Roman" w:cs="Times New Roman"/>
          <w:b/>
          <w:sz w:val="24"/>
          <w:szCs w:val="24"/>
        </w:rPr>
      </w:pPr>
    </w:p>
    <w:p w:rsidR="00525230" w:rsidRDefault="00525230" w:rsidP="00CC18F1">
      <w:pPr>
        <w:pStyle w:val="HTML"/>
        <w:shd w:val="clear" w:color="auto" w:fill="FFFFFF"/>
        <w:jc w:val="center"/>
        <w:rPr>
          <w:rFonts w:ascii="Times New Roman" w:hAnsi="Times New Roman" w:cs="Times New Roman"/>
          <w:b/>
          <w:sz w:val="24"/>
          <w:szCs w:val="24"/>
        </w:rPr>
      </w:pPr>
    </w:p>
    <w:p w:rsidR="00C4700E" w:rsidRPr="00CC18F1" w:rsidRDefault="00C4700E" w:rsidP="00CC18F1">
      <w:pPr>
        <w:pStyle w:val="HTML"/>
        <w:shd w:val="clear" w:color="auto" w:fill="FFFFFF"/>
        <w:jc w:val="center"/>
        <w:rPr>
          <w:rFonts w:ascii="Times New Roman" w:hAnsi="Times New Roman" w:cs="Times New Roman"/>
          <w:sz w:val="24"/>
          <w:szCs w:val="24"/>
        </w:rPr>
      </w:pPr>
      <w:r>
        <w:rPr>
          <w:rFonts w:ascii="Times New Roman" w:hAnsi="Times New Roman" w:cs="Times New Roman"/>
          <w:b/>
          <w:sz w:val="24"/>
          <w:szCs w:val="24"/>
        </w:rPr>
        <w:lastRenderedPageBreak/>
        <w:t xml:space="preserve">ПРИЛОЖЕНИЕ </w:t>
      </w:r>
      <w:r w:rsidRPr="007047C1">
        <w:rPr>
          <w:rFonts w:ascii="Times New Roman" w:hAnsi="Times New Roman" w:cs="Times New Roman"/>
          <w:b/>
          <w:sz w:val="24"/>
          <w:szCs w:val="24"/>
        </w:rPr>
        <w:t>№. 1</w:t>
      </w:r>
    </w:p>
    <w:p w:rsidR="00C4700E" w:rsidRPr="007047C1" w:rsidRDefault="00C4700E" w:rsidP="007047C1">
      <w:pPr>
        <w:pStyle w:val="HTML"/>
        <w:shd w:val="clear" w:color="auto" w:fill="FFFFFF"/>
        <w:jc w:val="center"/>
        <w:rPr>
          <w:rFonts w:ascii="Times New Roman" w:hAnsi="Times New Roman" w:cs="Times New Roman"/>
          <w:b/>
          <w:sz w:val="24"/>
          <w:szCs w:val="24"/>
        </w:rPr>
      </w:pPr>
      <w:r w:rsidRPr="003C0B09">
        <w:rPr>
          <w:rFonts w:ascii="Times New Roman" w:hAnsi="Times New Roman" w:cs="Times New Roman"/>
          <w:b/>
          <w:sz w:val="24"/>
          <w:szCs w:val="24"/>
        </w:rPr>
        <w:t xml:space="preserve"> </w:t>
      </w:r>
      <w:r w:rsidRPr="007047C1">
        <w:rPr>
          <w:rFonts w:ascii="Times New Roman" w:hAnsi="Times New Roman" w:cs="Times New Roman"/>
          <w:b/>
          <w:sz w:val="24"/>
          <w:szCs w:val="24"/>
        </w:rPr>
        <w:t>Спецификация</w:t>
      </w:r>
    </w:p>
    <w:p w:rsidR="00160C39" w:rsidRPr="00160C39" w:rsidRDefault="00C4700E" w:rsidP="00A113C2">
      <w:pPr>
        <w:pStyle w:val="HTML"/>
        <w:shd w:val="clear" w:color="auto" w:fill="FFFFFF"/>
        <w:jc w:val="center"/>
        <w:rPr>
          <w:rFonts w:ascii="Times New Roman" w:hAnsi="Times New Roman" w:cs="Times New Roman"/>
          <w:b/>
          <w:sz w:val="24"/>
          <w:szCs w:val="24"/>
        </w:rPr>
      </w:pPr>
      <w:r>
        <w:rPr>
          <w:rFonts w:ascii="Times New Roman" w:hAnsi="Times New Roman" w:cs="Times New Roman"/>
          <w:sz w:val="24"/>
          <w:szCs w:val="24"/>
        </w:rPr>
        <w:t xml:space="preserve">К договору поставки </w:t>
      </w:r>
      <w:r w:rsidR="00FE72F1">
        <w:rPr>
          <w:rFonts w:ascii="Times New Roman" w:hAnsi="Times New Roman" w:cs="Times New Roman"/>
          <w:b/>
          <w:sz w:val="24"/>
          <w:szCs w:val="24"/>
        </w:rPr>
        <w:t>№ 01/15/15</w:t>
      </w:r>
    </w:p>
    <w:p w:rsidR="00C4700E" w:rsidRDefault="00C4700E" w:rsidP="007047C1">
      <w:pPr>
        <w:pStyle w:val="HTML"/>
        <w:shd w:val="clear" w:color="auto" w:fill="FFFFFF"/>
        <w:jc w:val="center"/>
        <w:rPr>
          <w:rFonts w:ascii="Times New Roman" w:hAnsi="Times New Roman" w:cs="Times New Roman"/>
          <w:sz w:val="24"/>
          <w:szCs w:val="24"/>
        </w:rPr>
      </w:pPr>
      <w:r w:rsidRPr="007047C1">
        <w:rPr>
          <w:rFonts w:ascii="Times New Roman" w:hAnsi="Times New Roman" w:cs="Times New Roman"/>
          <w:sz w:val="24"/>
          <w:szCs w:val="24"/>
        </w:rPr>
        <w:t>от</w:t>
      </w:r>
      <w:r w:rsidRPr="002009FC">
        <w:rPr>
          <w:rFonts w:ascii="Times New Roman" w:hAnsi="Times New Roman" w:cs="Times New Roman"/>
          <w:sz w:val="24"/>
          <w:szCs w:val="24"/>
        </w:rPr>
        <w:t xml:space="preserve"> "</w:t>
      </w:r>
      <w:r w:rsidR="00525230">
        <w:rPr>
          <w:rFonts w:ascii="Times New Roman" w:hAnsi="Times New Roman" w:cs="Times New Roman"/>
          <w:sz w:val="24"/>
          <w:szCs w:val="24"/>
        </w:rPr>
        <w:t xml:space="preserve">    </w:t>
      </w:r>
      <w:r w:rsidRPr="002009FC">
        <w:rPr>
          <w:rFonts w:ascii="Times New Roman" w:hAnsi="Times New Roman" w:cs="Times New Roman"/>
          <w:sz w:val="24"/>
          <w:szCs w:val="24"/>
        </w:rPr>
        <w:t xml:space="preserve">" </w:t>
      </w:r>
      <w:r w:rsidR="00FE72F1">
        <w:rPr>
          <w:rFonts w:ascii="Times New Roman" w:hAnsi="Times New Roman" w:cs="Times New Roman"/>
          <w:sz w:val="24"/>
          <w:szCs w:val="24"/>
        </w:rPr>
        <w:t>января 2015</w:t>
      </w:r>
      <w:r w:rsidRPr="002009FC">
        <w:rPr>
          <w:rFonts w:ascii="Times New Roman" w:hAnsi="Times New Roman" w:cs="Times New Roman"/>
          <w:sz w:val="24"/>
          <w:szCs w:val="24"/>
        </w:rPr>
        <w:t xml:space="preserve"> г.</w:t>
      </w:r>
    </w:p>
    <w:p w:rsidR="00C4700E" w:rsidRPr="002009FC" w:rsidRDefault="00C4700E" w:rsidP="007047C1">
      <w:pPr>
        <w:pStyle w:val="HTML"/>
        <w:shd w:val="clear" w:color="auto" w:fill="FFFFFF"/>
        <w:jc w:val="center"/>
        <w:rPr>
          <w:rFonts w:ascii="Times New Roman" w:hAnsi="Times New Roman" w:cs="Times New Roman"/>
          <w:sz w:val="24"/>
          <w:szCs w:val="24"/>
        </w:rPr>
      </w:pPr>
    </w:p>
    <w:p w:rsidR="00C4700E" w:rsidRDefault="00C4700E" w:rsidP="007047C1">
      <w:pPr>
        <w:pStyle w:val="HTML"/>
        <w:shd w:val="clear" w:color="auto" w:fill="FFFFFF"/>
        <w:jc w:val="center"/>
        <w:rPr>
          <w:rFonts w:ascii="Times New Roman" w:hAnsi="Times New Roman" w:cs="Times New Roman"/>
          <w:b/>
          <w:bCs/>
          <w:sz w:val="24"/>
          <w:szCs w:val="24"/>
        </w:rPr>
      </w:pPr>
      <w:r w:rsidRPr="007047C1">
        <w:rPr>
          <w:rFonts w:ascii="Times New Roman" w:hAnsi="Times New Roman" w:cs="Times New Roman"/>
          <w:b/>
          <w:bCs/>
          <w:sz w:val="24"/>
          <w:szCs w:val="24"/>
        </w:rPr>
        <w:t>КОМПЛЕКТАЦИЯ И СТОИМОСТЬ ОБОРУДОВАНИЯ</w:t>
      </w:r>
    </w:p>
    <w:p w:rsidR="00430BD9" w:rsidRPr="007047C1" w:rsidRDefault="00430BD9" w:rsidP="007047C1">
      <w:pPr>
        <w:pStyle w:val="HTML"/>
        <w:shd w:val="clear" w:color="auto" w:fill="FFFFFF"/>
        <w:jc w:val="center"/>
        <w:rPr>
          <w:rFonts w:ascii="Times New Roman" w:hAnsi="Times New Roman" w:cs="Times New Roman"/>
          <w:sz w:val="24"/>
          <w:szCs w:val="24"/>
        </w:rPr>
      </w:pPr>
    </w:p>
    <w:tbl>
      <w:tblPr>
        <w:tblW w:w="9830" w:type="dxa"/>
        <w:tblInd w:w="98" w:type="dxa"/>
        <w:tblLook w:val="04A0"/>
      </w:tblPr>
      <w:tblGrid>
        <w:gridCol w:w="221"/>
        <w:gridCol w:w="286"/>
        <w:gridCol w:w="247"/>
        <w:gridCol w:w="247"/>
        <w:gridCol w:w="286"/>
        <w:gridCol w:w="285"/>
        <w:gridCol w:w="285"/>
        <w:gridCol w:w="285"/>
        <w:gridCol w:w="285"/>
        <w:gridCol w:w="285"/>
        <w:gridCol w:w="285"/>
        <w:gridCol w:w="285"/>
        <w:gridCol w:w="285"/>
        <w:gridCol w:w="285"/>
        <w:gridCol w:w="285"/>
        <w:gridCol w:w="246"/>
        <w:gridCol w:w="246"/>
        <w:gridCol w:w="246"/>
        <w:gridCol w:w="246"/>
        <w:gridCol w:w="285"/>
        <w:gridCol w:w="246"/>
        <w:gridCol w:w="259"/>
        <w:gridCol w:w="285"/>
        <w:gridCol w:w="246"/>
        <w:gridCol w:w="246"/>
        <w:gridCol w:w="285"/>
        <w:gridCol w:w="246"/>
        <w:gridCol w:w="246"/>
        <w:gridCol w:w="285"/>
        <w:gridCol w:w="285"/>
        <w:gridCol w:w="285"/>
        <w:gridCol w:w="246"/>
        <w:gridCol w:w="246"/>
        <w:gridCol w:w="285"/>
        <w:gridCol w:w="285"/>
        <w:gridCol w:w="285"/>
        <w:gridCol w:w="285"/>
        <w:gridCol w:w="246"/>
      </w:tblGrid>
      <w:tr w:rsidR="00FE72F1" w:rsidRPr="00FE72F1" w:rsidTr="00FE72F1">
        <w:trPr>
          <w:trHeight w:val="139"/>
        </w:trPr>
        <w:tc>
          <w:tcPr>
            <w:tcW w:w="10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14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24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24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24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65"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10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10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24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65"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r>
      <w:tr w:rsidR="00FE72F1" w:rsidRPr="00FE72F1" w:rsidTr="00FE72F1">
        <w:trPr>
          <w:trHeight w:val="240"/>
        </w:trPr>
        <w:tc>
          <w:tcPr>
            <w:tcW w:w="10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480" w:type="dxa"/>
            <w:gridSpan w:val="2"/>
            <w:tcBorders>
              <w:top w:val="single" w:sz="8" w:space="0" w:color="auto"/>
              <w:left w:val="single" w:sz="8" w:space="0" w:color="auto"/>
              <w:bottom w:val="nil"/>
              <w:right w:val="nil"/>
            </w:tcBorders>
            <w:shd w:val="clear" w:color="auto" w:fill="auto"/>
            <w:noWrap/>
            <w:vAlign w:val="center"/>
            <w:hideMark/>
          </w:tcPr>
          <w:p w:rsidR="00FE72F1" w:rsidRPr="00FE72F1" w:rsidRDefault="00FE72F1" w:rsidP="00FE72F1">
            <w:pPr>
              <w:jc w:val="center"/>
              <w:rPr>
                <w:rFonts w:ascii="Arial" w:hAnsi="Arial" w:cs="Arial"/>
                <w:b/>
                <w:bCs/>
                <w:sz w:val="18"/>
                <w:szCs w:val="18"/>
              </w:rPr>
            </w:pPr>
            <w:r w:rsidRPr="00FE72F1">
              <w:rPr>
                <w:rFonts w:ascii="Arial" w:hAnsi="Arial" w:cs="Arial"/>
                <w:b/>
                <w:bCs/>
                <w:sz w:val="18"/>
                <w:szCs w:val="18"/>
              </w:rPr>
              <w:t>№</w:t>
            </w:r>
          </w:p>
        </w:tc>
        <w:tc>
          <w:tcPr>
            <w:tcW w:w="4985" w:type="dxa"/>
            <w:gridSpan w:val="18"/>
            <w:tcBorders>
              <w:top w:val="single" w:sz="8" w:space="0" w:color="auto"/>
              <w:left w:val="single" w:sz="4" w:space="0" w:color="auto"/>
              <w:bottom w:val="nil"/>
              <w:right w:val="nil"/>
            </w:tcBorders>
            <w:shd w:val="clear" w:color="auto" w:fill="auto"/>
            <w:noWrap/>
            <w:vAlign w:val="center"/>
            <w:hideMark/>
          </w:tcPr>
          <w:p w:rsidR="00FE72F1" w:rsidRPr="00FE72F1" w:rsidRDefault="00FE72F1" w:rsidP="00FE72F1">
            <w:pPr>
              <w:jc w:val="center"/>
              <w:rPr>
                <w:rFonts w:ascii="Arial" w:hAnsi="Arial" w:cs="Arial"/>
                <w:b/>
                <w:bCs/>
                <w:sz w:val="18"/>
                <w:szCs w:val="18"/>
              </w:rPr>
            </w:pPr>
            <w:r w:rsidRPr="00FE72F1">
              <w:rPr>
                <w:rFonts w:ascii="Arial" w:hAnsi="Arial" w:cs="Arial"/>
                <w:b/>
                <w:bCs/>
                <w:sz w:val="18"/>
                <w:szCs w:val="18"/>
              </w:rPr>
              <w:t>Товары (работы, услуги)</w:t>
            </w:r>
          </w:p>
        </w:tc>
        <w:tc>
          <w:tcPr>
            <w:tcW w:w="820" w:type="dxa"/>
            <w:gridSpan w:val="3"/>
            <w:tcBorders>
              <w:top w:val="single" w:sz="8" w:space="0" w:color="auto"/>
              <w:left w:val="single" w:sz="4" w:space="0" w:color="auto"/>
              <w:bottom w:val="nil"/>
              <w:right w:val="nil"/>
            </w:tcBorders>
            <w:shd w:val="clear" w:color="auto" w:fill="auto"/>
            <w:noWrap/>
            <w:vAlign w:val="center"/>
            <w:hideMark/>
          </w:tcPr>
          <w:p w:rsidR="00FE72F1" w:rsidRPr="00FE72F1" w:rsidRDefault="00FE72F1" w:rsidP="00FE72F1">
            <w:pPr>
              <w:jc w:val="center"/>
              <w:rPr>
                <w:rFonts w:ascii="Arial" w:hAnsi="Arial" w:cs="Arial"/>
                <w:b/>
                <w:bCs/>
                <w:sz w:val="18"/>
                <w:szCs w:val="18"/>
              </w:rPr>
            </w:pPr>
            <w:r w:rsidRPr="00FE72F1">
              <w:rPr>
                <w:rFonts w:ascii="Arial" w:hAnsi="Arial" w:cs="Arial"/>
                <w:b/>
                <w:bCs/>
                <w:sz w:val="18"/>
                <w:szCs w:val="18"/>
              </w:rPr>
              <w:t>Кол-во</w:t>
            </w:r>
          </w:p>
        </w:tc>
        <w:tc>
          <w:tcPr>
            <w:tcW w:w="640" w:type="dxa"/>
            <w:gridSpan w:val="3"/>
            <w:tcBorders>
              <w:top w:val="single" w:sz="8" w:space="0" w:color="auto"/>
              <w:left w:val="single" w:sz="4" w:space="0" w:color="auto"/>
              <w:bottom w:val="nil"/>
              <w:right w:val="nil"/>
            </w:tcBorders>
            <w:shd w:val="clear" w:color="auto" w:fill="auto"/>
            <w:noWrap/>
            <w:vAlign w:val="center"/>
            <w:hideMark/>
          </w:tcPr>
          <w:p w:rsidR="00FE72F1" w:rsidRPr="00FE72F1" w:rsidRDefault="00FE72F1" w:rsidP="00FE72F1">
            <w:pPr>
              <w:jc w:val="center"/>
              <w:rPr>
                <w:rFonts w:ascii="Arial" w:hAnsi="Arial" w:cs="Arial"/>
                <w:b/>
                <w:bCs/>
                <w:sz w:val="18"/>
                <w:szCs w:val="18"/>
              </w:rPr>
            </w:pPr>
            <w:r w:rsidRPr="00FE72F1">
              <w:rPr>
                <w:rFonts w:ascii="Arial" w:hAnsi="Arial" w:cs="Arial"/>
                <w:b/>
                <w:bCs/>
                <w:sz w:val="18"/>
                <w:szCs w:val="18"/>
              </w:rPr>
              <w:t>Ед.</w:t>
            </w:r>
          </w:p>
        </w:tc>
        <w:tc>
          <w:tcPr>
            <w:tcW w:w="1300" w:type="dxa"/>
            <w:gridSpan w:val="5"/>
            <w:tcBorders>
              <w:top w:val="single" w:sz="8" w:space="0" w:color="auto"/>
              <w:left w:val="single" w:sz="4" w:space="0" w:color="auto"/>
              <w:bottom w:val="nil"/>
              <w:right w:val="nil"/>
            </w:tcBorders>
            <w:shd w:val="clear" w:color="auto" w:fill="auto"/>
            <w:noWrap/>
            <w:vAlign w:val="center"/>
            <w:hideMark/>
          </w:tcPr>
          <w:p w:rsidR="00FE72F1" w:rsidRPr="00FE72F1" w:rsidRDefault="00FE72F1" w:rsidP="00FE72F1">
            <w:pPr>
              <w:jc w:val="center"/>
              <w:rPr>
                <w:rFonts w:ascii="Arial" w:hAnsi="Arial" w:cs="Arial"/>
                <w:b/>
                <w:bCs/>
                <w:sz w:val="18"/>
                <w:szCs w:val="18"/>
              </w:rPr>
            </w:pPr>
            <w:r w:rsidRPr="00FE72F1">
              <w:rPr>
                <w:rFonts w:ascii="Arial" w:hAnsi="Arial" w:cs="Arial"/>
                <w:b/>
                <w:bCs/>
                <w:sz w:val="18"/>
                <w:szCs w:val="18"/>
              </w:rPr>
              <w:t>Цена</w:t>
            </w:r>
          </w:p>
        </w:tc>
        <w:tc>
          <w:tcPr>
            <w:tcW w:w="1505" w:type="dxa"/>
            <w:gridSpan w:val="6"/>
            <w:tcBorders>
              <w:top w:val="single" w:sz="8" w:space="0" w:color="auto"/>
              <w:left w:val="single" w:sz="4" w:space="0" w:color="auto"/>
              <w:bottom w:val="nil"/>
              <w:right w:val="single" w:sz="8" w:space="0" w:color="auto"/>
            </w:tcBorders>
            <w:shd w:val="clear" w:color="auto" w:fill="auto"/>
            <w:noWrap/>
            <w:vAlign w:val="center"/>
            <w:hideMark/>
          </w:tcPr>
          <w:p w:rsidR="00FE72F1" w:rsidRPr="00FE72F1" w:rsidRDefault="00FE72F1" w:rsidP="00FE72F1">
            <w:pPr>
              <w:jc w:val="center"/>
              <w:rPr>
                <w:rFonts w:ascii="Arial" w:hAnsi="Arial" w:cs="Arial"/>
                <w:b/>
                <w:bCs/>
                <w:sz w:val="18"/>
                <w:szCs w:val="18"/>
              </w:rPr>
            </w:pPr>
            <w:r w:rsidRPr="00FE72F1">
              <w:rPr>
                <w:rFonts w:ascii="Arial" w:hAnsi="Arial" w:cs="Arial"/>
                <w:b/>
                <w:bCs/>
                <w:sz w:val="18"/>
                <w:szCs w:val="18"/>
              </w:rPr>
              <w:t>Сумма</w:t>
            </w:r>
          </w:p>
        </w:tc>
      </w:tr>
      <w:tr w:rsidR="00FE72F1" w:rsidRPr="00FE72F1" w:rsidTr="00FE72F1">
        <w:trPr>
          <w:trHeight w:val="237"/>
        </w:trPr>
        <w:tc>
          <w:tcPr>
            <w:tcW w:w="10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480" w:type="dxa"/>
            <w:gridSpan w:val="2"/>
            <w:tcBorders>
              <w:top w:val="single" w:sz="4" w:space="0" w:color="auto"/>
              <w:left w:val="single" w:sz="8" w:space="0" w:color="auto"/>
              <w:bottom w:val="nil"/>
              <w:right w:val="nil"/>
            </w:tcBorders>
            <w:shd w:val="clear" w:color="auto" w:fill="auto"/>
            <w:noWrap/>
            <w:hideMark/>
          </w:tcPr>
          <w:p w:rsidR="00FE72F1" w:rsidRPr="00FE72F1" w:rsidRDefault="00FE72F1" w:rsidP="00FE72F1">
            <w:pPr>
              <w:jc w:val="center"/>
              <w:rPr>
                <w:rFonts w:ascii="Arial" w:hAnsi="Arial" w:cs="Arial"/>
                <w:sz w:val="16"/>
                <w:szCs w:val="16"/>
              </w:rPr>
            </w:pPr>
          </w:p>
        </w:tc>
        <w:tc>
          <w:tcPr>
            <w:tcW w:w="4985" w:type="dxa"/>
            <w:gridSpan w:val="18"/>
            <w:tcBorders>
              <w:top w:val="single" w:sz="4" w:space="0" w:color="auto"/>
              <w:left w:val="single" w:sz="4" w:space="0" w:color="auto"/>
              <w:bottom w:val="nil"/>
              <w:right w:val="nil"/>
            </w:tcBorders>
            <w:shd w:val="clear" w:color="auto" w:fill="auto"/>
            <w:hideMark/>
          </w:tcPr>
          <w:p w:rsidR="00FE72F1" w:rsidRPr="00224FF1" w:rsidRDefault="00FE72F1" w:rsidP="00FE72F1">
            <w:pPr>
              <w:rPr>
                <w:rFonts w:ascii="Arial" w:hAnsi="Arial" w:cs="Arial"/>
                <w:sz w:val="16"/>
                <w:szCs w:val="16"/>
              </w:rPr>
            </w:pPr>
          </w:p>
        </w:tc>
        <w:tc>
          <w:tcPr>
            <w:tcW w:w="820" w:type="dxa"/>
            <w:gridSpan w:val="3"/>
            <w:tcBorders>
              <w:top w:val="single" w:sz="4" w:space="0" w:color="auto"/>
              <w:left w:val="single" w:sz="4" w:space="0" w:color="auto"/>
              <w:bottom w:val="nil"/>
              <w:right w:val="nil"/>
            </w:tcBorders>
            <w:shd w:val="clear" w:color="auto" w:fill="auto"/>
            <w:noWrap/>
            <w:hideMark/>
          </w:tcPr>
          <w:p w:rsidR="00FE72F1" w:rsidRPr="00FE72F1" w:rsidRDefault="00FE72F1" w:rsidP="00FE72F1">
            <w:pPr>
              <w:jc w:val="right"/>
              <w:rPr>
                <w:rFonts w:ascii="Arial" w:hAnsi="Arial" w:cs="Arial"/>
                <w:sz w:val="16"/>
                <w:szCs w:val="16"/>
              </w:rPr>
            </w:pPr>
          </w:p>
        </w:tc>
        <w:tc>
          <w:tcPr>
            <w:tcW w:w="640" w:type="dxa"/>
            <w:gridSpan w:val="3"/>
            <w:tcBorders>
              <w:top w:val="single" w:sz="4" w:space="0" w:color="auto"/>
              <w:left w:val="single" w:sz="4" w:space="0" w:color="auto"/>
              <w:bottom w:val="nil"/>
              <w:right w:val="nil"/>
            </w:tcBorders>
            <w:shd w:val="clear" w:color="auto" w:fill="auto"/>
            <w:noWrap/>
            <w:hideMark/>
          </w:tcPr>
          <w:p w:rsidR="00FE72F1" w:rsidRPr="00FE72F1" w:rsidRDefault="00FE72F1" w:rsidP="00FE72F1">
            <w:pPr>
              <w:rPr>
                <w:rFonts w:ascii="Arial" w:hAnsi="Arial" w:cs="Arial"/>
                <w:sz w:val="16"/>
                <w:szCs w:val="16"/>
              </w:rPr>
            </w:pPr>
          </w:p>
        </w:tc>
        <w:tc>
          <w:tcPr>
            <w:tcW w:w="1300" w:type="dxa"/>
            <w:gridSpan w:val="5"/>
            <w:tcBorders>
              <w:top w:val="single" w:sz="4" w:space="0" w:color="auto"/>
              <w:left w:val="single" w:sz="4" w:space="0" w:color="auto"/>
              <w:bottom w:val="nil"/>
              <w:right w:val="nil"/>
            </w:tcBorders>
            <w:shd w:val="clear" w:color="auto" w:fill="auto"/>
            <w:noWrap/>
            <w:hideMark/>
          </w:tcPr>
          <w:p w:rsidR="00FE72F1" w:rsidRPr="00FE72F1" w:rsidRDefault="00FE72F1" w:rsidP="00FE72F1">
            <w:pPr>
              <w:jc w:val="right"/>
              <w:rPr>
                <w:rFonts w:ascii="Arial" w:hAnsi="Arial" w:cs="Arial"/>
                <w:sz w:val="16"/>
                <w:szCs w:val="16"/>
              </w:rPr>
            </w:pPr>
          </w:p>
        </w:tc>
        <w:tc>
          <w:tcPr>
            <w:tcW w:w="1505" w:type="dxa"/>
            <w:gridSpan w:val="6"/>
            <w:tcBorders>
              <w:top w:val="single" w:sz="4" w:space="0" w:color="auto"/>
              <w:left w:val="single" w:sz="4" w:space="0" w:color="auto"/>
              <w:bottom w:val="nil"/>
              <w:right w:val="single" w:sz="8" w:space="0" w:color="auto"/>
            </w:tcBorders>
            <w:shd w:val="clear" w:color="auto" w:fill="auto"/>
            <w:noWrap/>
            <w:hideMark/>
          </w:tcPr>
          <w:p w:rsidR="00FE72F1" w:rsidRPr="00FE72F1" w:rsidRDefault="00FE72F1" w:rsidP="00FE72F1">
            <w:pPr>
              <w:jc w:val="right"/>
              <w:rPr>
                <w:rFonts w:ascii="Arial" w:hAnsi="Arial" w:cs="Arial"/>
                <w:sz w:val="16"/>
                <w:szCs w:val="16"/>
              </w:rPr>
            </w:pPr>
          </w:p>
        </w:tc>
      </w:tr>
      <w:tr w:rsidR="00FE72F1" w:rsidRPr="00FE72F1" w:rsidTr="00FE72F1">
        <w:trPr>
          <w:trHeight w:val="237"/>
        </w:trPr>
        <w:tc>
          <w:tcPr>
            <w:tcW w:w="10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480" w:type="dxa"/>
            <w:gridSpan w:val="2"/>
            <w:tcBorders>
              <w:top w:val="single" w:sz="4" w:space="0" w:color="auto"/>
              <w:left w:val="single" w:sz="8" w:space="0" w:color="auto"/>
              <w:bottom w:val="nil"/>
              <w:right w:val="nil"/>
            </w:tcBorders>
            <w:shd w:val="clear" w:color="auto" w:fill="auto"/>
            <w:noWrap/>
            <w:hideMark/>
          </w:tcPr>
          <w:p w:rsidR="00FE72F1" w:rsidRPr="00FE72F1" w:rsidRDefault="00FE72F1" w:rsidP="00FE72F1">
            <w:pPr>
              <w:jc w:val="center"/>
              <w:rPr>
                <w:rFonts w:ascii="Arial" w:hAnsi="Arial" w:cs="Arial"/>
                <w:sz w:val="16"/>
                <w:szCs w:val="16"/>
              </w:rPr>
            </w:pPr>
          </w:p>
        </w:tc>
        <w:tc>
          <w:tcPr>
            <w:tcW w:w="4985" w:type="dxa"/>
            <w:gridSpan w:val="18"/>
            <w:tcBorders>
              <w:top w:val="single" w:sz="4" w:space="0" w:color="auto"/>
              <w:left w:val="single" w:sz="4" w:space="0" w:color="auto"/>
              <w:bottom w:val="nil"/>
              <w:right w:val="nil"/>
            </w:tcBorders>
            <w:shd w:val="clear" w:color="auto" w:fill="auto"/>
            <w:hideMark/>
          </w:tcPr>
          <w:p w:rsidR="00FE72F1" w:rsidRPr="00224FF1" w:rsidRDefault="00FE72F1" w:rsidP="00FE72F1">
            <w:pPr>
              <w:rPr>
                <w:rFonts w:ascii="Arial" w:hAnsi="Arial" w:cs="Arial"/>
                <w:sz w:val="16"/>
                <w:szCs w:val="16"/>
                <w:lang w:val="en-US"/>
              </w:rPr>
            </w:pPr>
          </w:p>
        </w:tc>
        <w:tc>
          <w:tcPr>
            <w:tcW w:w="820" w:type="dxa"/>
            <w:gridSpan w:val="3"/>
            <w:tcBorders>
              <w:top w:val="single" w:sz="4" w:space="0" w:color="auto"/>
              <w:left w:val="single" w:sz="4" w:space="0" w:color="auto"/>
              <w:bottom w:val="nil"/>
              <w:right w:val="nil"/>
            </w:tcBorders>
            <w:shd w:val="clear" w:color="auto" w:fill="auto"/>
            <w:noWrap/>
            <w:hideMark/>
          </w:tcPr>
          <w:p w:rsidR="00FE72F1" w:rsidRPr="00FE72F1" w:rsidRDefault="00FE72F1" w:rsidP="00FE72F1">
            <w:pPr>
              <w:jc w:val="right"/>
              <w:rPr>
                <w:rFonts w:ascii="Arial" w:hAnsi="Arial" w:cs="Arial"/>
                <w:sz w:val="16"/>
                <w:szCs w:val="16"/>
              </w:rPr>
            </w:pPr>
          </w:p>
        </w:tc>
        <w:tc>
          <w:tcPr>
            <w:tcW w:w="640" w:type="dxa"/>
            <w:gridSpan w:val="3"/>
            <w:tcBorders>
              <w:top w:val="single" w:sz="4" w:space="0" w:color="auto"/>
              <w:left w:val="single" w:sz="4" w:space="0" w:color="auto"/>
              <w:bottom w:val="nil"/>
              <w:right w:val="nil"/>
            </w:tcBorders>
            <w:shd w:val="clear" w:color="auto" w:fill="auto"/>
            <w:noWrap/>
            <w:hideMark/>
          </w:tcPr>
          <w:p w:rsidR="00FE72F1" w:rsidRPr="00FE72F1" w:rsidRDefault="00FE72F1" w:rsidP="00FE72F1">
            <w:pPr>
              <w:rPr>
                <w:rFonts w:ascii="Arial" w:hAnsi="Arial" w:cs="Arial"/>
                <w:sz w:val="16"/>
                <w:szCs w:val="16"/>
              </w:rPr>
            </w:pPr>
          </w:p>
        </w:tc>
        <w:tc>
          <w:tcPr>
            <w:tcW w:w="1300" w:type="dxa"/>
            <w:gridSpan w:val="5"/>
            <w:tcBorders>
              <w:top w:val="single" w:sz="4" w:space="0" w:color="auto"/>
              <w:left w:val="single" w:sz="4" w:space="0" w:color="auto"/>
              <w:bottom w:val="nil"/>
              <w:right w:val="nil"/>
            </w:tcBorders>
            <w:shd w:val="clear" w:color="auto" w:fill="auto"/>
            <w:noWrap/>
            <w:hideMark/>
          </w:tcPr>
          <w:p w:rsidR="00FE72F1" w:rsidRPr="00FE72F1" w:rsidRDefault="00FE72F1" w:rsidP="00FE72F1">
            <w:pPr>
              <w:jc w:val="right"/>
              <w:rPr>
                <w:rFonts w:ascii="Arial" w:hAnsi="Arial" w:cs="Arial"/>
                <w:sz w:val="16"/>
                <w:szCs w:val="16"/>
              </w:rPr>
            </w:pPr>
          </w:p>
        </w:tc>
        <w:tc>
          <w:tcPr>
            <w:tcW w:w="1505" w:type="dxa"/>
            <w:gridSpan w:val="6"/>
            <w:tcBorders>
              <w:top w:val="single" w:sz="4" w:space="0" w:color="auto"/>
              <w:left w:val="single" w:sz="4" w:space="0" w:color="auto"/>
              <w:bottom w:val="nil"/>
              <w:right w:val="single" w:sz="8" w:space="0" w:color="auto"/>
            </w:tcBorders>
            <w:shd w:val="clear" w:color="auto" w:fill="auto"/>
            <w:noWrap/>
            <w:hideMark/>
          </w:tcPr>
          <w:p w:rsidR="00FE72F1" w:rsidRPr="00FE72F1" w:rsidRDefault="00FE72F1" w:rsidP="00FE72F1">
            <w:pPr>
              <w:jc w:val="right"/>
              <w:rPr>
                <w:rFonts w:ascii="Arial" w:hAnsi="Arial" w:cs="Arial"/>
                <w:sz w:val="16"/>
                <w:szCs w:val="16"/>
              </w:rPr>
            </w:pPr>
          </w:p>
        </w:tc>
      </w:tr>
      <w:tr w:rsidR="00FE72F1" w:rsidRPr="00FE72F1" w:rsidTr="00FE72F1">
        <w:trPr>
          <w:trHeight w:val="237"/>
        </w:trPr>
        <w:tc>
          <w:tcPr>
            <w:tcW w:w="10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480" w:type="dxa"/>
            <w:gridSpan w:val="2"/>
            <w:tcBorders>
              <w:top w:val="single" w:sz="4" w:space="0" w:color="auto"/>
              <w:left w:val="single" w:sz="8" w:space="0" w:color="auto"/>
              <w:bottom w:val="nil"/>
              <w:right w:val="nil"/>
            </w:tcBorders>
            <w:shd w:val="clear" w:color="auto" w:fill="auto"/>
            <w:noWrap/>
            <w:hideMark/>
          </w:tcPr>
          <w:p w:rsidR="00FE72F1" w:rsidRPr="00FE72F1" w:rsidRDefault="00FE72F1" w:rsidP="00FE72F1">
            <w:pPr>
              <w:jc w:val="center"/>
              <w:rPr>
                <w:rFonts w:ascii="Arial" w:hAnsi="Arial" w:cs="Arial"/>
                <w:sz w:val="16"/>
                <w:szCs w:val="16"/>
              </w:rPr>
            </w:pPr>
          </w:p>
        </w:tc>
        <w:tc>
          <w:tcPr>
            <w:tcW w:w="4985" w:type="dxa"/>
            <w:gridSpan w:val="18"/>
            <w:tcBorders>
              <w:top w:val="single" w:sz="4" w:space="0" w:color="auto"/>
              <w:left w:val="single" w:sz="4" w:space="0" w:color="auto"/>
              <w:bottom w:val="nil"/>
              <w:right w:val="nil"/>
            </w:tcBorders>
            <w:shd w:val="clear" w:color="auto" w:fill="auto"/>
            <w:hideMark/>
          </w:tcPr>
          <w:p w:rsidR="00FE72F1" w:rsidRPr="00224FF1" w:rsidRDefault="00FE72F1" w:rsidP="00FE72F1">
            <w:pPr>
              <w:rPr>
                <w:rFonts w:ascii="Arial" w:hAnsi="Arial" w:cs="Arial"/>
                <w:sz w:val="16"/>
                <w:szCs w:val="16"/>
              </w:rPr>
            </w:pPr>
          </w:p>
        </w:tc>
        <w:tc>
          <w:tcPr>
            <w:tcW w:w="820" w:type="dxa"/>
            <w:gridSpan w:val="3"/>
            <w:tcBorders>
              <w:top w:val="single" w:sz="4" w:space="0" w:color="auto"/>
              <w:left w:val="single" w:sz="4" w:space="0" w:color="auto"/>
              <w:bottom w:val="nil"/>
              <w:right w:val="nil"/>
            </w:tcBorders>
            <w:shd w:val="clear" w:color="auto" w:fill="auto"/>
            <w:noWrap/>
            <w:hideMark/>
          </w:tcPr>
          <w:p w:rsidR="00FE72F1" w:rsidRPr="00FE72F1" w:rsidRDefault="00FE72F1" w:rsidP="00FE72F1">
            <w:pPr>
              <w:jc w:val="right"/>
              <w:rPr>
                <w:rFonts w:ascii="Arial" w:hAnsi="Arial" w:cs="Arial"/>
                <w:sz w:val="16"/>
                <w:szCs w:val="16"/>
              </w:rPr>
            </w:pPr>
          </w:p>
        </w:tc>
        <w:tc>
          <w:tcPr>
            <w:tcW w:w="640" w:type="dxa"/>
            <w:gridSpan w:val="3"/>
            <w:tcBorders>
              <w:top w:val="single" w:sz="4" w:space="0" w:color="auto"/>
              <w:left w:val="single" w:sz="4" w:space="0" w:color="auto"/>
              <w:bottom w:val="nil"/>
              <w:right w:val="nil"/>
            </w:tcBorders>
            <w:shd w:val="clear" w:color="auto" w:fill="auto"/>
            <w:noWrap/>
            <w:hideMark/>
          </w:tcPr>
          <w:p w:rsidR="00FE72F1" w:rsidRPr="00FE72F1" w:rsidRDefault="00FE72F1" w:rsidP="00FE72F1">
            <w:pPr>
              <w:rPr>
                <w:rFonts w:ascii="Arial" w:hAnsi="Arial" w:cs="Arial"/>
                <w:sz w:val="16"/>
                <w:szCs w:val="16"/>
              </w:rPr>
            </w:pPr>
          </w:p>
        </w:tc>
        <w:tc>
          <w:tcPr>
            <w:tcW w:w="1300" w:type="dxa"/>
            <w:gridSpan w:val="5"/>
            <w:tcBorders>
              <w:top w:val="single" w:sz="4" w:space="0" w:color="auto"/>
              <w:left w:val="single" w:sz="4" w:space="0" w:color="auto"/>
              <w:bottom w:val="nil"/>
              <w:right w:val="nil"/>
            </w:tcBorders>
            <w:shd w:val="clear" w:color="auto" w:fill="auto"/>
            <w:noWrap/>
            <w:hideMark/>
          </w:tcPr>
          <w:p w:rsidR="00FE72F1" w:rsidRPr="00FE72F1" w:rsidRDefault="00FE72F1" w:rsidP="00FE72F1">
            <w:pPr>
              <w:jc w:val="right"/>
              <w:rPr>
                <w:rFonts w:ascii="Arial" w:hAnsi="Arial" w:cs="Arial"/>
                <w:sz w:val="16"/>
                <w:szCs w:val="16"/>
              </w:rPr>
            </w:pPr>
          </w:p>
        </w:tc>
        <w:tc>
          <w:tcPr>
            <w:tcW w:w="1505" w:type="dxa"/>
            <w:gridSpan w:val="6"/>
            <w:tcBorders>
              <w:top w:val="single" w:sz="4" w:space="0" w:color="auto"/>
              <w:left w:val="single" w:sz="4" w:space="0" w:color="auto"/>
              <w:bottom w:val="nil"/>
              <w:right w:val="single" w:sz="8" w:space="0" w:color="auto"/>
            </w:tcBorders>
            <w:shd w:val="clear" w:color="auto" w:fill="auto"/>
            <w:noWrap/>
            <w:hideMark/>
          </w:tcPr>
          <w:p w:rsidR="00FE72F1" w:rsidRPr="00FE72F1" w:rsidRDefault="00FE72F1" w:rsidP="00FE72F1">
            <w:pPr>
              <w:jc w:val="right"/>
              <w:rPr>
                <w:rFonts w:ascii="Arial" w:hAnsi="Arial" w:cs="Arial"/>
                <w:sz w:val="16"/>
                <w:szCs w:val="16"/>
              </w:rPr>
            </w:pPr>
          </w:p>
        </w:tc>
      </w:tr>
      <w:tr w:rsidR="00FE72F1" w:rsidRPr="00FE72F1" w:rsidTr="00FE72F1">
        <w:trPr>
          <w:trHeight w:val="139"/>
        </w:trPr>
        <w:tc>
          <w:tcPr>
            <w:tcW w:w="100" w:type="dxa"/>
            <w:tcBorders>
              <w:top w:val="nil"/>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16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14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24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2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24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24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65"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28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2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10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2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10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24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65"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32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c>
          <w:tcPr>
            <w:tcW w:w="160" w:type="dxa"/>
            <w:tcBorders>
              <w:top w:val="single" w:sz="8" w:space="0" w:color="auto"/>
              <w:left w:val="nil"/>
              <w:bottom w:val="nil"/>
              <w:right w:val="nil"/>
            </w:tcBorders>
            <w:shd w:val="clear" w:color="auto" w:fill="auto"/>
            <w:noWrap/>
            <w:vAlign w:val="bottom"/>
            <w:hideMark/>
          </w:tcPr>
          <w:p w:rsidR="00FE72F1" w:rsidRPr="00FE72F1" w:rsidRDefault="00FE72F1" w:rsidP="00FE72F1">
            <w:pPr>
              <w:rPr>
                <w:rFonts w:ascii="Arial" w:hAnsi="Arial" w:cs="Arial"/>
                <w:sz w:val="16"/>
                <w:szCs w:val="16"/>
              </w:rPr>
            </w:pPr>
            <w:r w:rsidRPr="00FE72F1">
              <w:rPr>
                <w:rFonts w:ascii="Arial" w:hAnsi="Arial" w:cs="Arial"/>
                <w:sz w:val="16"/>
                <w:szCs w:val="16"/>
              </w:rPr>
              <w:t> </w:t>
            </w:r>
          </w:p>
        </w:tc>
      </w:tr>
    </w:tbl>
    <w:p w:rsidR="00430BD9" w:rsidRDefault="00430BD9" w:rsidP="0061469B">
      <w:pPr>
        <w:jc w:val="right"/>
        <w:rPr>
          <w:rFonts w:ascii="Arial" w:hAnsi="Arial" w:cs="Arial"/>
          <w:b/>
          <w:sz w:val="18"/>
          <w:szCs w:val="18"/>
        </w:rPr>
      </w:pPr>
    </w:p>
    <w:p w:rsidR="00430BD9" w:rsidRDefault="00430BD9" w:rsidP="0061469B">
      <w:pPr>
        <w:jc w:val="right"/>
        <w:rPr>
          <w:rFonts w:ascii="Arial" w:hAnsi="Arial" w:cs="Arial"/>
          <w:b/>
          <w:sz w:val="18"/>
          <w:szCs w:val="18"/>
        </w:rPr>
      </w:pPr>
    </w:p>
    <w:p w:rsidR="00FE72F1" w:rsidRDefault="00FE72F1" w:rsidP="006428F3">
      <w:pPr>
        <w:pStyle w:val="HTML"/>
        <w:shd w:val="clear" w:color="auto" w:fill="FFFFFF"/>
        <w:jc w:val="right"/>
        <w:rPr>
          <w:rFonts w:ascii="Arial" w:hAnsi="Arial" w:cs="Arial"/>
          <w:b/>
          <w:sz w:val="18"/>
          <w:szCs w:val="18"/>
        </w:rPr>
      </w:pPr>
      <w:r w:rsidRPr="00FE72F1">
        <w:rPr>
          <w:rFonts w:ascii="Arial" w:hAnsi="Arial" w:cs="Arial"/>
          <w:b/>
          <w:sz w:val="18"/>
          <w:szCs w:val="18"/>
        </w:rPr>
        <w:t>Всего наименований</w:t>
      </w:r>
      <w:r w:rsidR="00525230">
        <w:rPr>
          <w:rFonts w:ascii="Arial" w:hAnsi="Arial" w:cs="Arial"/>
          <w:b/>
          <w:sz w:val="18"/>
          <w:szCs w:val="18"/>
        </w:rPr>
        <w:t xml:space="preserve">  </w:t>
      </w:r>
      <w:r w:rsidR="00525230" w:rsidRPr="00525230">
        <w:rPr>
          <w:rFonts w:ascii="Arial" w:hAnsi="Arial" w:cs="Arial"/>
          <w:b/>
          <w:sz w:val="18"/>
          <w:szCs w:val="18"/>
          <w:u w:val="single"/>
        </w:rPr>
        <w:t xml:space="preserve"> </w:t>
      </w:r>
      <w:r w:rsidR="00525230">
        <w:rPr>
          <w:rFonts w:ascii="Arial" w:hAnsi="Arial" w:cs="Arial"/>
          <w:b/>
          <w:sz w:val="18"/>
          <w:szCs w:val="18"/>
          <w:u w:val="single"/>
        </w:rPr>
        <w:t>___</w:t>
      </w:r>
      <w:proofErr w:type="gramStart"/>
      <w:r w:rsidR="00525230" w:rsidRPr="00525230">
        <w:rPr>
          <w:rFonts w:ascii="Arial" w:hAnsi="Arial" w:cs="Arial"/>
          <w:b/>
          <w:sz w:val="18"/>
          <w:szCs w:val="18"/>
          <w:u w:val="single"/>
        </w:rPr>
        <w:t xml:space="preserve">   </w:t>
      </w:r>
      <w:r w:rsidRPr="00FE72F1">
        <w:rPr>
          <w:rFonts w:ascii="Arial" w:hAnsi="Arial" w:cs="Arial"/>
          <w:b/>
          <w:sz w:val="18"/>
          <w:szCs w:val="18"/>
        </w:rPr>
        <w:t>,</w:t>
      </w:r>
      <w:proofErr w:type="gramEnd"/>
      <w:r w:rsidRPr="00FE72F1">
        <w:rPr>
          <w:rFonts w:ascii="Arial" w:hAnsi="Arial" w:cs="Arial"/>
          <w:b/>
          <w:sz w:val="18"/>
          <w:szCs w:val="18"/>
        </w:rPr>
        <w:t xml:space="preserve"> на сумму </w:t>
      </w:r>
      <w:r w:rsidR="00525230">
        <w:rPr>
          <w:rFonts w:ascii="Arial" w:hAnsi="Arial" w:cs="Arial"/>
          <w:b/>
          <w:sz w:val="18"/>
          <w:szCs w:val="18"/>
          <w:u w:val="single"/>
        </w:rPr>
        <w:t>_____</w:t>
      </w:r>
    </w:p>
    <w:p w:rsidR="00C4700E" w:rsidRDefault="00C4700E" w:rsidP="00796D31">
      <w:pPr>
        <w:pStyle w:val="HTML"/>
        <w:shd w:val="clear" w:color="auto" w:fill="FFFFFF"/>
        <w:rPr>
          <w:rFonts w:ascii="Times New Roman" w:hAnsi="Times New Roman" w:cs="Times New Roman"/>
          <w:sz w:val="24"/>
          <w:szCs w:val="24"/>
        </w:rPr>
      </w:pPr>
    </w:p>
    <w:p w:rsidR="00C4700E" w:rsidRDefault="00C4700E" w:rsidP="00796D31">
      <w:pPr>
        <w:pStyle w:val="HTML"/>
        <w:shd w:val="clear" w:color="auto" w:fill="FFFFFF"/>
        <w:rPr>
          <w:rFonts w:ascii="Times New Roman" w:hAnsi="Times New Roman" w:cs="Times New Roman"/>
          <w:sz w:val="24"/>
          <w:szCs w:val="24"/>
        </w:rPr>
      </w:pPr>
    </w:p>
    <w:p w:rsidR="00C4700E" w:rsidRDefault="00C4700E" w:rsidP="00796D31">
      <w:pPr>
        <w:pStyle w:val="HTML"/>
        <w:shd w:val="clear" w:color="auto" w:fill="FFFFFF"/>
        <w:rPr>
          <w:rFonts w:ascii="Times New Roman" w:hAnsi="Times New Roman" w:cs="Times New Roman"/>
          <w:sz w:val="24"/>
          <w:szCs w:val="24"/>
        </w:rPr>
      </w:pPr>
    </w:p>
    <w:p w:rsidR="00C4700E" w:rsidRDefault="00C4700E" w:rsidP="00796D31">
      <w:pPr>
        <w:pStyle w:val="HTML"/>
        <w:shd w:val="clear" w:color="auto" w:fill="FFFFFF"/>
        <w:rPr>
          <w:rFonts w:ascii="Times New Roman" w:hAnsi="Times New Roman" w:cs="Times New Roman"/>
          <w:sz w:val="24"/>
          <w:szCs w:val="24"/>
        </w:rPr>
      </w:pPr>
    </w:p>
    <w:p w:rsidR="000C0D5D" w:rsidRDefault="000C0D5D" w:rsidP="00796D31">
      <w:pPr>
        <w:pStyle w:val="HTML"/>
        <w:shd w:val="clear" w:color="auto" w:fill="FFFFFF"/>
        <w:rPr>
          <w:rFonts w:ascii="Times New Roman" w:hAnsi="Times New Roman" w:cs="Times New Roman"/>
          <w:sz w:val="24"/>
          <w:szCs w:val="24"/>
        </w:rPr>
      </w:pPr>
    </w:p>
    <w:p w:rsidR="000C0D5D" w:rsidRDefault="000C0D5D" w:rsidP="00796D31">
      <w:pPr>
        <w:pStyle w:val="HTML"/>
        <w:shd w:val="clear" w:color="auto" w:fill="FFFFFF"/>
        <w:rPr>
          <w:rFonts w:ascii="Times New Roman" w:hAnsi="Times New Roman" w:cs="Times New Roman"/>
          <w:sz w:val="24"/>
          <w:szCs w:val="24"/>
        </w:rPr>
      </w:pPr>
    </w:p>
    <w:p w:rsidR="000C0D5D" w:rsidRDefault="000C0D5D" w:rsidP="00796D31">
      <w:pPr>
        <w:pStyle w:val="HTML"/>
        <w:shd w:val="clear" w:color="auto" w:fill="FFFFFF"/>
        <w:rPr>
          <w:rFonts w:ascii="Times New Roman" w:hAnsi="Times New Roman" w:cs="Times New Roman"/>
          <w:sz w:val="24"/>
          <w:szCs w:val="24"/>
        </w:rPr>
      </w:pPr>
    </w:p>
    <w:p w:rsidR="000C0D5D" w:rsidRDefault="000C0D5D" w:rsidP="00796D31">
      <w:pPr>
        <w:pStyle w:val="HTML"/>
        <w:shd w:val="clear" w:color="auto" w:fill="FFFFFF"/>
        <w:rPr>
          <w:rFonts w:ascii="Times New Roman" w:hAnsi="Times New Roman" w:cs="Times New Roman"/>
          <w:sz w:val="24"/>
          <w:szCs w:val="24"/>
        </w:rPr>
      </w:pPr>
    </w:p>
    <w:p w:rsidR="000C0D5D" w:rsidRDefault="000C0D5D" w:rsidP="00796D31">
      <w:pPr>
        <w:pStyle w:val="HTML"/>
        <w:shd w:val="clear" w:color="auto" w:fill="FFFFFF"/>
        <w:rPr>
          <w:rFonts w:ascii="Times New Roman" w:hAnsi="Times New Roman" w:cs="Times New Roman"/>
          <w:sz w:val="24"/>
          <w:szCs w:val="24"/>
        </w:rPr>
      </w:pPr>
    </w:p>
    <w:p w:rsidR="000C0D5D" w:rsidRDefault="000C0D5D" w:rsidP="00796D31">
      <w:pPr>
        <w:pStyle w:val="HTML"/>
        <w:shd w:val="clear" w:color="auto" w:fill="FFFFFF"/>
        <w:rPr>
          <w:rFonts w:ascii="Times New Roman" w:hAnsi="Times New Roman" w:cs="Times New Roman"/>
          <w:sz w:val="24"/>
          <w:szCs w:val="24"/>
        </w:rPr>
      </w:pPr>
    </w:p>
    <w:p w:rsidR="000C0D5D" w:rsidRDefault="000C0D5D" w:rsidP="00796D31">
      <w:pPr>
        <w:pStyle w:val="HTML"/>
        <w:shd w:val="clear" w:color="auto" w:fill="FFFFFF"/>
        <w:rPr>
          <w:rFonts w:ascii="Times New Roman" w:hAnsi="Times New Roman" w:cs="Times New Roman"/>
          <w:sz w:val="24"/>
          <w:szCs w:val="24"/>
        </w:rPr>
      </w:pPr>
    </w:p>
    <w:p w:rsidR="000C0D5D" w:rsidRDefault="000C0D5D" w:rsidP="00796D31">
      <w:pPr>
        <w:pStyle w:val="HTML"/>
        <w:shd w:val="clear" w:color="auto" w:fill="FFFFFF"/>
        <w:rPr>
          <w:rFonts w:ascii="Times New Roman" w:hAnsi="Times New Roman" w:cs="Times New Roman"/>
          <w:sz w:val="24"/>
          <w:szCs w:val="24"/>
        </w:rPr>
      </w:pPr>
    </w:p>
    <w:p w:rsidR="000C0D5D" w:rsidRDefault="000C0D5D" w:rsidP="00796D31">
      <w:pPr>
        <w:pStyle w:val="HTML"/>
        <w:shd w:val="clear" w:color="auto" w:fill="FFFFFF"/>
        <w:rPr>
          <w:rFonts w:ascii="Times New Roman" w:hAnsi="Times New Roman" w:cs="Times New Roman"/>
          <w:sz w:val="24"/>
          <w:szCs w:val="24"/>
        </w:rPr>
      </w:pPr>
    </w:p>
    <w:p w:rsidR="000C0D5D" w:rsidRDefault="000C0D5D" w:rsidP="00796D31">
      <w:pPr>
        <w:pStyle w:val="HTML"/>
        <w:shd w:val="clear" w:color="auto" w:fill="FFFFFF"/>
        <w:rPr>
          <w:rFonts w:ascii="Times New Roman" w:hAnsi="Times New Roman" w:cs="Times New Roman"/>
          <w:sz w:val="24"/>
          <w:szCs w:val="24"/>
        </w:rPr>
      </w:pPr>
    </w:p>
    <w:p w:rsidR="00C4700E" w:rsidRDefault="00C4700E" w:rsidP="00796D31">
      <w:pPr>
        <w:pStyle w:val="HTML"/>
        <w:shd w:val="clear" w:color="auto" w:fill="FFFFFF"/>
        <w:rPr>
          <w:rFonts w:ascii="Times New Roman" w:hAnsi="Times New Roman" w:cs="Times New Roman"/>
          <w:sz w:val="24"/>
          <w:szCs w:val="24"/>
        </w:rPr>
      </w:pPr>
    </w:p>
    <w:p w:rsidR="00C4700E" w:rsidRDefault="00C4700E" w:rsidP="00796D31">
      <w:pPr>
        <w:pStyle w:val="HTML"/>
        <w:shd w:val="clear" w:color="auto" w:fill="FFFFFF"/>
        <w:rPr>
          <w:rFonts w:ascii="Times New Roman" w:hAnsi="Times New Roman" w:cs="Times New Roman"/>
          <w:sz w:val="24"/>
          <w:szCs w:val="24"/>
        </w:rPr>
      </w:pPr>
    </w:p>
    <w:p w:rsidR="00A113C2" w:rsidRDefault="00A113C2" w:rsidP="00796D31">
      <w:pPr>
        <w:pStyle w:val="HTML"/>
        <w:shd w:val="clear" w:color="auto" w:fill="FFFFFF"/>
        <w:rPr>
          <w:rFonts w:ascii="Times New Roman" w:hAnsi="Times New Roman" w:cs="Times New Roman"/>
          <w:sz w:val="24"/>
          <w:szCs w:val="24"/>
        </w:rPr>
      </w:pPr>
    </w:p>
    <w:p w:rsidR="00A113C2" w:rsidRDefault="00A113C2" w:rsidP="00796D31">
      <w:pPr>
        <w:pStyle w:val="HTML"/>
        <w:shd w:val="clear" w:color="auto" w:fill="FFFFFF"/>
        <w:rPr>
          <w:rFonts w:ascii="Times New Roman" w:hAnsi="Times New Roman" w:cs="Times New Roman"/>
          <w:sz w:val="24"/>
          <w:szCs w:val="24"/>
        </w:rPr>
      </w:pPr>
    </w:p>
    <w:p w:rsidR="00A113C2" w:rsidRDefault="00A113C2" w:rsidP="00796D31">
      <w:pPr>
        <w:pStyle w:val="HTML"/>
        <w:shd w:val="clear" w:color="auto" w:fill="FFFFFF"/>
        <w:rPr>
          <w:rFonts w:ascii="Times New Roman" w:hAnsi="Times New Roman" w:cs="Times New Roman"/>
          <w:sz w:val="24"/>
          <w:szCs w:val="24"/>
        </w:rPr>
      </w:pPr>
    </w:p>
    <w:p w:rsidR="00A113C2" w:rsidRDefault="00A113C2" w:rsidP="00796D31">
      <w:pPr>
        <w:pStyle w:val="HTML"/>
        <w:shd w:val="clear" w:color="auto" w:fill="FFFFFF"/>
        <w:rPr>
          <w:rFonts w:ascii="Times New Roman" w:hAnsi="Times New Roman" w:cs="Times New Roman"/>
          <w:sz w:val="24"/>
          <w:szCs w:val="24"/>
        </w:rPr>
      </w:pPr>
    </w:p>
    <w:p w:rsidR="00A113C2" w:rsidRDefault="00A113C2" w:rsidP="00796D31">
      <w:pPr>
        <w:pStyle w:val="HTML"/>
        <w:shd w:val="clear" w:color="auto" w:fill="FFFFFF"/>
        <w:rPr>
          <w:rFonts w:ascii="Times New Roman" w:hAnsi="Times New Roman" w:cs="Times New Roman"/>
          <w:sz w:val="24"/>
          <w:szCs w:val="24"/>
        </w:rPr>
      </w:pPr>
    </w:p>
    <w:p w:rsidR="00A113C2" w:rsidRDefault="00A113C2" w:rsidP="00796D31">
      <w:pPr>
        <w:pStyle w:val="HTML"/>
        <w:shd w:val="clear" w:color="auto" w:fill="FFFFFF"/>
        <w:rPr>
          <w:rFonts w:ascii="Times New Roman" w:hAnsi="Times New Roman" w:cs="Times New Roman"/>
          <w:sz w:val="24"/>
          <w:szCs w:val="24"/>
        </w:rPr>
      </w:pPr>
    </w:p>
    <w:p w:rsidR="00160C39" w:rsidRPr="002009FC" w:rsidRDefault="00160C39" w:rsidP="00160C39">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ПРОДАВЕЦ                                       </w:t>
      </w:r>
      <w:r w:rsidR="00B867B1">
        <w:rPr>
          <w:rFonts w:ascii="Times New Roman" w:hAnsi="Times New Roman" w:cs="Times New Roman"/>
          <w:sz w:val="24"/>
          <w:szCs w:val="24"/>
        </w:rPr>
        <w:t xml:space="preserve">         </w:t>
      </w:r>
      <w:r w:rsidRPr="002009FC">
        <w:rPr>
          <w:rFonts w:ascii="Times New Roman" w:hAnsi="Times New Roman" w:cs="Times New Roman"/>
          <w:sz w:val="24"/>
          <w:szCs w:val="24"/>
        </w:rPr>
        <w:t xml:space="preserve"> ПОКУПАТЕЛЬ</w:t>
      </w:r>
    </w:p>
    <w:p w:rsidR="00160C39" w:rsidRPr="002009FC" w:rsidRDefault="00160C39" w:rsidP="00160C39">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525230" w:rsidRPr="002009FC" w:rsidRDefault="00525230" w:rsidP="00525230">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r>
        <w:rPr>
          <w:rFonts w:ascii="Times New Roman" w:hAnsi="Times New Roman" w:cs="Times New Roman"/>
          <w:sz w:val="24"/>
          <w:szCs w:val="24"/>
        </w:rPr>
        <w:t>Аскарова М.В</w:t>
      </w:r>
      <w:r w:rsidRPr="002009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09FC">
        <w:rPr>
          <w:rFonts w:ascii="Times New Roman" w:hAnsi="Times New Roman" w:cs="Times New Roman"/>
          <w:sz w:val="24"/>
          <w:szCs w:val="24"/>
        </w:rPr>
        <w:t>___________              _______________</w:t>
      </w:r>
    </w:p>
    <w:p w:rsidR="00525230" w:rsidRPr="002009FC" w:rsidRDefault="00525230" w:rsidP="00525230">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525230" w:rsidRDefault="00525230" w:rsidP="00525230">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М.П.                                                                                     М.П.</w:t>
      </w:r>
    </w:p>
    <w:p w:rsidR="00F37AC2" w:rsidRDefault="00F37AC2" w:rsidP="006428F3">
      <w:pPr>
        <w:rPr>
          <w:b/>
        </w:rPr>
      </w:pPr>
    </w:p>
    <w:p w:rsidR="000C0D5D" w:rsidRDefault="000C0D5D" w:rsidP="006428F3">
      <w:pPr>
        <w:rPr>
          <w:b/>
        </w:rPr>
      </w:pPr>
    </w:p>
    <w:p w:rsidR="00FE72F1" w:rsidRDefault="00FE72F1" w:rsidP="006428F3">
      <w:pPr>
        <w:rPr>
          <w:b/>
        </w:rPr>
      </w:pPr>
    </w:p>
    <w:p w:rsidR="00FE72F1" w:rsidRDefault="00FE72F1" w:rsidP="006428F3">
      <w:pPr>
        <w:rPr>
          <w:b/>
        </w:rPr>
      </w:pPr>
    </w:p>
    <w:p w:rsidR="00FE72F1" w:rsidRDefault="00FE72F1" w:rsidP="006428F3">
      <w:pPr>
        <w:rPr>
          <w:b/>
        </w:rPr>
      </w:pPr>
    </w:p>
    <w:p w:rsidR="00FE72F1" w:rsidRDefault="00FE72F1" w:rsidP="006428F3">
      <w:pPr>
        <w:rPr>
          <w:b/>
        </w:rPr>
      </w:pPr>
    </w:p>
    <w:p w:rsidR="00FE72F1" w:rsidRDefault="00FE72F1" w:rsidP="006428F3">
      <w:pPr>
        <w:rPr>
          <w:b/>
        </w:rPr>
      </w:pPr>
    </w:p>
    <w:p w:rsidR="00FE72F1" w:rsidRDefault="00FE72F1" w:rsidP="006428F3">
      <w:pPr>
        <w:rPr>
          <w:b/>
        </w:rPr>
      </w:pPr>
    </w:p>
    <w:p w:rsidR="00FE72F1" w:rsidRDefault="00FE72F1" w:rsidP="006428F3">
      <w:pPr>
        <w:rPr>
          <w:b/>
        </w:rPr>
      </w:pPr>
    </w:p>
    <w:p w:rsidR="00FE72F1" w:rsidRDefault="00FE72F1" w:rsidP="006428F3">
      <w:pPr>
        <w:rPr>
          <w:b/>
        </w:rPr>
      </w:pPr>
    </w:p>
    <w:p w:rsidR="00FE72F1" w:rsidRDefault="00FE72F1" w:rsidP="006428F3">
      <w:pPr>
        <w:rPr>
          <w:b/>
        </w:rPr>
      </w:pPr>
    </w:p>
    <w:p w:rsidR="00FE72F1" w:rsidRDefault="00FE72F1" w:rsidP="006428F3">
      <w:pPr>
        <w:rPr>
          <w:b/>
        </w:rPr>
      </w:pPr>
    </w:p>
    <w:p w:rsidR="00525230" w:rsidRDefault="00525230" w:rsidP="006428F3">
      <w:pPr>
        <w:rPr>
          <w:b/>
        </w:rPr>
      </w:pPr>
    </w:p>
    <w:p w:rsidR="00525230" w:rsidRDefault="00525230" w:rsidP="006428F3">
      <w:pPr>
        <w:rPr>
          <w:b/>
        </w:rPr>
      </w:pPr>
    </w:p>
    <w:p w:rsidR="00525230" w:rsidRDefault="00525230" w:rsidP="006428F3">
      <w:pPr>
        <w:rPr>
          <w:b/>
        </w:rPr>
      </w:pPr>
    </w:p>
    <w:p w:rsidR="00FE72F1" w:rsidRPr="00DC62BA" w:rsidRDefault="00FE72F1" w:rsidP="00FE72F1">
      <w:pPr>
        <w:jc w:val="center"/>
        <w:rPr>
          <w:b/>
        </w:rPr>
      </w:pPr>
      <w:r w:rsidRPr="00DC62BA">
        <w:rPr>
          <w:b/>
        </w:rPr>
        <w:t>ПРИЛОЖЕНИЕ № 2</w:t>
      </w:r>
    </w:p>
    <w:p w:rsidR="00FE72F1" w:rsidRDefault="00FE72F1" w:rsidP="00FE72F1">
      <w:pPr>
        <w:pStyle w:val="HTML"/>
        <w:shd w:val="clear" w:color="auto" w:fill="FFFFFF"/>
        <w:jc w:val="center"/>
        <w:rPr>
          <w:rFonts w:ascii="Times New Roman" w:hAnsi="Times New Roman" w:cs="Times New Roman"/>
          <w:sz w:val="24"/>
          <w:szCs w:val="24"/>
        </w:rPr>
      </w:pPr>
      <w:r w:rsidRPr="00DC62BA">
        <w:rPr>
          <w:rFonts w:ascii="Times New Roman" w:hAnsi="Times New Roman" w:cs="Times New Roman"/>
          <w:sz w:val="24"/>
          <w:szCs w:val="24"/>
        </w:rPr>
        <w:t xml:space="preserve">К договору поставки </w:t>
      </w:r>
      <w:r w:rsidRPr="00DC62BA">
        <w:rPr>
          <w:rFonts w:ascii="Times New Roman" w:hAnsi="Times New Roman" w:cs="Times New Roman"/>
          <w:b/>
          <w:sz w:val="24"/>
          <w:szCs w:val="24"/>
        </w:rPr>
        <w:t>№</w:t>
      </w:r>
      <w:r>
        <w:rPr>
          <w:rFonts w:ascii="Times New Roman" w:hAnsi="Times New Roman" w:cs="Times New Roman"/>
          <w:b/>
          <w:sz w:val="24"/>
          <w:szCs w:val="24"/>
        </w:rPr>
        <w:t xml:space="preserve"> 01-15-15</w:t>
      </w:r>
      <w:r w:rsidRPr="00DC62BA">
        <w:rPr>
          <w:rFonts w:ascii="Times New Roman" w:hAnsi="Times New Roman" w:cs="Times New Roman"/>
          <w:b/>
          <w:sz w:val="24"/>
          <w:szCs w:val="24"/>
        </w:rPr>
        <w:t xml:space="preserve"> </w:t>
      </w:r>
      <w:r w:rsidRPr="00DC62BA">
        <w:rPr>
          <w:rFonts w:ascii="Times New Roman" w:hAnsi="Times New Roman" w:cs="Times New Roman"/>
          <w:sz w:val="24"/>
          <w:szCs w:val="24"/>
        </w:rPr>
        <w:t>от "</w:t>
      </w:r>
      <w:r w:rsidR="00525230">
        <w:rPr>
          <w:rFonts w:ascii="Times New Roman" w:hAnsi="Times New Roman" w:cs="Times New Roman"/>
          <w:sz w:val="24"/>
          <w:szCs w:val="24"/>
        </w:rPr>
        <w:t>___</w:t>
      </w:r>
      <w:r w:rsidRPr="00DC62BA">
        <w:rPr>
          <w:rFonts w:ascii="Times New Roman" w:hAnsi="Times New Roman" w:cs="Times New Roman"/>
          <w:sz w:val="24"/>
          <w:szCs w:val="24"/>
        </w:rPr>
        <w:t xml:space="preserve">" </w:t>
      </w:r>
      <w:r>
        <w:rPr>
          <w:rFonts w:ascii="Times New Roman" w:hAnsi="Times New Roman" w:cs="Times New Roman"/>
          <w:sz w:val="24"/>
          <w:szCs w:val="24"/>
        </w:rPr>
        <w:t>января  2015</w:t>
      </w:r>
      <w:r w:rsidRPr="00DC62BA">
        <w:rPr>
          <w:rFonts w:ascii="Times New Roman" w:hAnsi="Times New Roman" w:cs="Times New Roman"/>
          <w:sz w:val="24"/>
          <w:szCs w:val="24"/>
        </w:rPr>
        <w:t xml:space="preserve"> г.</w:t>
      </w:r>
    </w:p>
    <w:p w:rsidR="00FE72F1" w:rsidRPr="00DC62BA" w:rsidRDefault="00FE72F1" w:rsidP="00FE72F1">
      <w:pPr>
        <w:pStyle w:val="HTML"/>
        <w:shd w:val="clear" w:color="auto" w:fill="FFFFFF"/>
        <w:jc w:val="center"/>
        <w:rPr>
          <w:rFonts w:ascii="Times New Roman" w:hAnsi="Times New Roman" w:cs="Times New Roman"/>
          <w:sz w:val="24"/>
          <w:szCs w:val="24"/>
        </w:rPr>
      </w:pPr>
    </w:p>
    <w:p w:rsidR="00FE72F1" w:rsidRPr="00DC62BA" w:rsidRDefault="00FE72F1" w:rsidP="00FE72F1">
      <w:pPr>
        <w:jc w:val="center"/>
        <w:rPr>
          <w:b/>
          <w:bCs/>
        </w:rPr>
      </w:pPr>
    </w:p>
    <w:p w:rsidR="00FE72F1" w:rsidRPr="00DC62BA" w:rsidRDefault="00FE72F1" w:rsidP="00FE72F1">
      <w:pPr>
        <w:jc w:val="center"/>
        <w:rPr>
          <w:b/>
          <w:bCs/>
        </w:rPr>
      </w:pPr>
      <w:r w:rsidRPr="00DC62BA">
        <w:rPr>
          <w:b/>
          <w:bCs/>
        </w:rPr>
        <w:t>ГАРАНТИЯ НА ОБОРУДОВАНИЕ</w:t>
      </w:r>
    </w:p>
    <w:p w:rsidR="00FE72F1" w:rsidRPr="00DC62BA" w:rsidRDefault="00FE72F1" w:rsidP="00FE72F1">
      <w:pPr>
        <w:jc w:val="center"/>
      </w:pPr>
    </w:p>
    <w:p w:rsidR="00FE72F1" w:rsidRPr="00DC62BA" w:rsidRDefault="00FE72F1" w:rsidP="00FE72F1">
      <w:pPr>
        <w:pStyle w:val="11"/>
        <w:numPr>
          <w:ilvl w:val="0"/>
          <w:numId w:val="7"/>
        </w:numPr>
        <w:rPr>
          <w:rFonts w:ascii="Times New Roman" w:hAnsi="Times New Roman"/>
          <w:b/>
          <w:bCs/>
          <w:sz w:val="20"/>
          <w:szCs w:val="20"/>
        </w:rPr>
      </w:pPr>
      <w:proofErr w:type="spellStart"/>
      <w:r w:rsidRPr="00DC62BA">
        <w:rPr>
          <w:rFonts w:ascii="Times New Roman" w:hAnsi="Times New Roman"/>
          <w:b/>
          <w:bCs/>
          <w:sz w:val="20"/>
          <w:szCs w:val="20"/>
        </w:rPr>
        <w:t>Кардио</w:t>
      </w:r>
      <w:proofErr w:type="spellEnd"/>
      <w:r w:rsidRPr="00DC62BA">
        <w:rPr>
          <w:rFonts w:ascii="Times New Roman" w:hAnsi="Times New Roman"/>
          <w:b/>
          <w:bCs/>
          <w:sz w:val="20"/>
          <w:szCs w:val="20"/>
        </w:rPr>
        <w:t xml:space="preserve"> – оборудование (</w:t>
      </w:r>
      <w:r w:rsidRPr="00DC62BA">
        <w:rPr>
          <w:rFonts w:ascii="Times New Roman" w:hAnsi="Times New Roman"/>
          <w:bCs/>
          <w:sz w:val="20"/>
          <w:szCs w:val="20"/>
        </w:rPr>
        <w:t xml:space="preserve">беговые дорожки, </w:t>
      </w:r>
      <w:proofErr w:type="spellStart"/>
      <w:proofErr w:type="gramStart"/>
      <w:r w:rsidRPr="00DC62BA">
        <w:rPr>
          <w:rFonts w:ascii="Times New Roman" w:hAnsi="Times New Roman"/>
          <w:bCs/>
          <w:sz w:val="20"/>
          <w:szCs w:val="20"/>
        </w:rPr>
        <w:t>кросс-тренажеры</w:t>
      </w:r>
      <w:proofErr w:type="spellEnd"/>
      <w:proofErr w:type="gramEnd"/>
      <w:r w:rsidRPr="00DC62BA">
        <w:rPr>
          <w:rFonts w:ascii="Times New Roman" w:hAnsi="Times New Roman"/>
          <w:bCs/>
          <w:sz w:val="20"/>
          <w:szCs w:val="20"/>
        </w:rPr>
        <w:t>, велотренажеры, степ тренажеры</w:t>
      </w:r>
      <w:r w:rsidRPr="00DC62BA">
        <w:rPr>
          <w:rFonts w:ascii="Times New Roman" w:hAnsi="Times New Roman"/>
          <w:b/>
          <w:bCs/>
          <w:sz w:val="20"/>
          <w:szCs w:val="20"/>
        </w:rPr>
        <w:t>)</w:t>
      </w:r>
    </w:p>
    <w:p w:rsidR="00FE72F1" w:rsidRPr="00DC62BA" w:rsidRDefault="00FE72F1" w:rsidP="00FE72F1">
      <w:pPr>
        <w:numPr>
          <w:ilvl w:val="0"/>
          <w:numId w:val="5"/>
        </w:numPr>
        <w:jc w:val="both"/>
        <w:rPr>
          <w:b/>
          <w:bCs/>
        </w:rPr>
      </w:pPr>
      <w:r w:rsidRPr="00DC62BA">
        <w:rPr>
          <w:b/>
          <w:bCs/>
        </w:rPr>
        <w:t xml:space="preserve">Гарантия </w:t>
      </w:r>
      <w:r w:rsidRPr="00DC62BA">
        <w:t xml:space="preserve">на раму и основной двигатель беговых дорожек – </w:t>
      </w:r>
      <w:r w:rsidRPr="00DC62BA">
        <w:rPr>
          <w:b/>
          <w:bCs/>
        </w:rPr>
        <w:t>2 года</w:t>
      </w:r>
    </w:p>
    <w:p w:rsidR="00FE72F1" w:rsidRPr="00DC62BA" w:rsidRDefault="00FE72F1" w:rsidP="00FE72F1">
      <w:pPr>
        <w:numPr>
          <w:ilvl w:val="0"/>
          <w:numId w:val="5"/>
        </w:numPr>
        <w:jc w:val="both"/>
        <w:rPr>
          <w:b/>
          <w:bCs/>
        </w:rPr>
      </w:pPr>
      <w:r w:rsidRPr="00DC62BA">
        <w:rPr>
          <w:b/>
          <w:bCs/>
        </w:rPr>
        <w:t>Гарантия</w:t>
      </w:r>
      <w:r w:rsidRPr="00DC62BA">
        <w:t xml:space="preserve"> на электрические и механические части – </w:t>
      </w:r>
      <w:r w:rsidRPr="00DC62BA">
        <w:rPr>
          <w:b/>
          <w:bCs/>
        </w:rPr>
        <w:t>1год</w:t>
      </w:r>
    </w:p>
    <w:p w:rsidR="00FE72F1" w:rsidRPr="00DC62BA" w:rsidRDefault="00FE72F1" w:rsidP="00FE72F1">
      <w:pPr>
        <w:numPr>
          <w:ilvl w:val="0"/>
          <w:numId w:val="5"/>
        </w:numPr>
        <w:jc w:val="both"/>
      </w:pPr>
      <w:r w:rsidRPr="00DC62BA">
        <w:rPr>
          <w:b/>
          <w:bCs/>
        </w:rPr>
        <w:t>Гарантия</w:t>
      </w:r>
      <w:r w:rsidRPr="00DC62BA">
        <w:t xml:space="preserve"> на полотно и деку беговых дорожек – </w:t>
      </w:r>
      <w:r w:rsidRPr="00DC62BA">
        <w:rPr>
          <w:b/>
          <w:bCs/>
        </w:rPr>
        <w:t>1год</w:t>
      </w:r>
      <w:r w:rsidRPr="00DC62BA">
        <w:t xml:space="preserve"> </w:t>
      </w:r>
    </w:p>
    <w:p w:rsidR="00FE72F1" w:rsidRPr="00DC62BA" w:rsidRDefault="00FE72F1" w:rsidP="00FE72F1">
      <w:pPr>
        <w:numPr>
          <w:ilvl w:val="0"/>
          <w:numId w:val="5"/>
        </w:numPr>
        <w:jc w:val="both"/>
        <w:rPr>
          <w:b/>
          <w:bCs/>
        </w:rPr>
      </w:pPr>
      <w:r w:rsidRPr="00DC62BA">
        <w:rPr>
          <w:b/>
          <w:bCs/>
        </w:rPr>
        <w:t>Гарантия</w:t>
      </w:r>
      <w:r w:rsidRPr="00DC62BA">
        <w:t xml:space="preserve"> на клавиатуру, сетевой шнур и пластиковые части – </w:t>
      </w:r>
      <w:r w:rsidRPr="00DC62BA">
        <w:rPr>
          <w:b/>
          <w:bCs/>
        </w:rPr>
        <w:t>6 месяцев</w:t>
      </w:r>
    </w:p>
    <w:p w:rsidR="00FE72F1" w:rsidRPr="00DC62BA" w:rsidRDefault="00FE72F1" w:rsidP="00FE72F1">
      <w:pPr>
        <w:rPr>
          <w:b/>
          <w:bCs/>
        </w:rPr>
      </w:pPr>
    </w:p>
    <w:p w:rsidR="00FE72F1" w:rsidRPr="00DC62BA" w:rsidRDefault="00FE72F1" w:rsidP="00FE72F1">
      <w:pPr>
        <w:pStyle w:val="11"/>
        <w:numPr>
          <w:ilvl w:val="0"/>
          <w:numId w:val="7"/>
        </w:numPr>
        <w:rPr>
          <w:rFonts w:ascii="Times New Roman" w:hAnsi="Times New Roman"/>
          <w:b/>
          <w:sz w:val="20"/>
          <w:szCs w:val="20"/>
          <w:lang w:val="en-US"/>
        </w:rPr>
      </w:pPr>
      <w:r w:rsidRPr="00DC62BA">
        <w:rPr>
          <w:rFonts w:ascii="Times New Roman" w:hAnsi="Times New Roman"/>
          <w:b/>
          <w:bCs/>
          <w:sz w:val="20"/>
          <w:szCs w:val="20"/>
        </w:rPr>
        <w:t>Силовое оборудование</w:t>
      </w:r>
      <w:r w:rsidRPr="00DC62BA">
        <w:rPr>
          <w:rFonts w:ascii="Times New Roman" w:hAnsi="Times New Roman"/>
          <w:b/>
          <w:sz w:val="20"/>
          <w:szCs w:val="20"/>
        </w:rPr>
        <w:t xml:space="preserve"> </w:t>
      </w:r>
    </w:p>
    <w:p w:rsidR="00FE72F1" w:rsidRPr="00DC62BA" w:rsidRDefault="00FE72F1" w:rsidP="00FE72F1">
      <w:pPr>
        <w:numPr>
          <w:ilvl w:val="0"/>
          <w:numId w:val="6"/>
        </w:numPr>
        <w:jc w:val="both"/>
        <w:rPr>
          <w:b/>
          <w:bCs/>
        </w:rPr>
      </w:pPr>
      <w:r w:rsidRPr="00DC62BA">
        <w:rPr>
          <w:b/>
          <w:bCs/>
        </w:rPr>
        <w:t>Гарантия</w:t>
      </w:r>
      <w:r w:rsidRPr="00DC62BA">
        <w:t xml:space="preserve"> на раму (не включая навесных компонентов) – </w:t>
      </w:r>
      <w:r w:rsidRPr="00DC62BA">
        <w:rPr>
          <w:b/>
          <w:bCs/>
        </w:rPr>
        <w:t>10 лет</w:t>
      </w:r>
    </w:p>
    <w:p w:rsidR="00FE72F1" w:rsidRPr="00DC62BA" w:rsidRDefault="00FE72F1" w:rsidP="00FE72F1">
      <w:pPr>
        <w:numPr>
          <w:ilvl w:val="0"/>
          <w:numId w:val="6"/>
        </w:numPr>
        <w:jc w:val="both"/>
        <w:rPr>
          <w:b/>
          <w:bCs/>
        </w:rPr>
      </w:pPr>
      <w:r w:rsidRPr="00DC62BA">
        <w:rPr>
          <w:b/>
          <w:bCs/>
        </w:rPr>
        <w:t>Гарантия</w:t>
      </w:r>
      <w:r w:rsidRPr="00DC62BA">
        <w:t xml:space="preserve"> на шкивы, направляющие стека, весовые плиты– </w:t>
      </w:r>
      <w:r w:rsidRPr="00DC62BA">
        <w:rPr>
          <w:b/>
          <w:bCs/>
        </w:rPr>
        <w:t>5 лет</w:t>
      </w:r>
    </w:p>
    <w:p w:rsidR="00FE72F1" w:rsidRPr="00DC62BA" w:rsidRDefault="00FE72F1" w:rsidP="00FE72F1">
      <w:pPr>
        <w:numPr>
          <w:ilvl w:val="0"/>
          <w:numId w:val="6"/>
        </w:numPr>
        <w:jc w:val="both"/>
        <w:rPr>
          <w:b/>
          <w:bCs/>
        </w:rPr>
      </w:pPr>
      <w:r w:rsidRPr="00DC62BA">
        <w:rPr>
          <w:b/>
          <w:bCs/>
        </w:rPr>
        <w:t>Гарантия</w:t>
      </w:r>
      <w:r w:rsidRPr="00DC62BA">
        <w:t xml:space="preserve"> на узлы, подшипники, тросы – </w:t>
      </w:r>
      <w:r w:rsidRPr="00DC62BA">
        <w:rPr>
          <w:b/>
          <w:bCs/>
        </w:rPr>
        <w:t>180 дней</w:t>
      </w:r>
    </w:p>
    <w:p w:rsidR="00FE72F1" w:rsidRPr="00DC62BA" w:rsidRDefault="00FE72F1" w:rsidP="00FE72F1">
      <w:pPr>
        <w:numPr>
          <w:ilvl w:val="0"/>
          <w:numId w:val="6"/>
        </w:numPr>
        <w:jc w:val="both"/>
        <w:rPr>
          <w:b/>
          <w:bCs/>
        </w:rPr>
      </w:pPr>
      <w:r w:rsidRPr="00DC62BA">
        <w:rPr>
          <w:b/>
          <w:bCs/>
        </w:rPr>
        <w:t>Гарантия</w:t>
      </w:r>
      <w:r w:rsidRPr="00DC62BA">
        <w:t xml:space="preserve"> на обивку, наполнитель, рукоятки – </w:t>
      </w:r>
      <w:r w:rsidRPr="00DC62BA">
        <w:rPr>
          <w:b/>
          <w:bCs/>
        </w:rPr>
        <w:t>90 дней</w:t>
      </w:r>
    </w:p>
    <w:p w:rsidR="00FE72F1" w:rsidRPr="00DC62BA" w:rsidRDefault="00FE72F1" w:rsidP="00FE72F1">
      <w:pPr>
        <w:ind w:left="720"/>
        <w:rPr>
          <w:b/>
          <w:bCs/>
        </w:rPr>
      </w:pPr>
    </w:p>
    <w:p w:rsidR="00FE72F1" w:rsidRPr="00DC62BA" w:rsidRDefault="00FE72F1" w:rsidP="00FE72F1">
      <w:pPr>
        <w:jc w:val="center"/>
      </w:pPr>
    </w:p>
    <w:p w:rsidR="00FE72F1" w:rsidRPr="00DC62BA" w:rsidRDefault="00FE72F1" w:rsidP="00FE72F1">
      <w:pPr>
        <w:jc w:val="center"/>
      </w:pPr>
    </w:p>
    <w:p w:rsidR="00FE72F1" w:rsidRPr="00DC62BA" w:rsidRDefault="00FE72F1" w:rsidP="00FE72F1">
      <w:pPr>
        <w:jc w:val="center"/>
        <w:rPr>
          <w:b/>
        </w:rPr>
      </w:pPr>
    </w:p>
    <w:p w:rsidR="00FE72F1" w:rsidRPr="00DC62BA" w:rsidRDefault="00FE72F1" w:rsidP="00FE72F1">
      <w:pPr>
        <w:jc w:val="center"/>
        <w:rPr>
          <w:b/>
        </w:rPr>
      </w:pPr>
    </w:p>
    <w:p w:rsidR="00FE72F1" w:rsidRPr="00DC62BA" w:rsidRDefault="00FE72F1" w:rsidP="00FE72F1">
      <w:pPr>
        <w:jc w:val="center"/>
        <w:rPr>
          <w:b/>
        </w:rPr>
      </w:pPr>
    </w:p>
    <w:p w:rsidR="00FE72F1" w:rsidRDefault="00FE72F1" w:rsidP="00FE72F1">
      <w:pPr>
        <w:pStyle w:val="HTML"/>
        <w:shd w:val="clear" w:color="auto" w:fill="FFFFFF"/>
        <w:rPr>
          <w:rFonts w:ascii="Times New Roman" w:hAnsi="Times New Roman" w:cs="Times New Roman"/>
          <w:sz w:val="24"/>
          <w:szCs w:val="24"/>
        </w:rPr>
      </w:pPr>
    </w:p>
    <w:p w:rsidR="00FE72F1" w:rsidRPr="002009FC" w:rsidRDefault="00FE72F1" w:rsidP="00FE72F1">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ПРОДАВЕЦ                                       </w:t>
      </w:r>
      <w:r>
        <w:rPr>
          <w:rFonts w:ascii="Times New Roman" w:hAnsi="Times New Roman" w:cs="Times New Roman"/>
          <w:sz w:val="24"/>
          <w:szCs w:val="24"/>
        </w:rPr>
        <w:t xml:space="preserve">         </w:t>
      </w:r>
      <w:r w:rsidRPr="002009FC">
        <w:rPr>
          <w:rFonts w:ascii="Times New Roman" w:hAnsi="Times New Roman" w:cs="Times New Roman"/>
          <w:sz w:val="24"/>
          <w:szCs w:val="24"/>
        </w:rPr>
        <w:t xml:space="preserve"> ПОКУПАТЕЛЬ</w:t>
      </w:r>
    </w:p>
    <w:p w:rsidR="00FE72F1" w:rsidRPr="002009FC" w:rsidRDefault="00FE72F1" w:rsidP="00FE72F1">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525230" w:rsidRPr="002009FC" w:rsidRDefault="00525230" w:rsidP="00525230">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r>
        <w:rPr>
          <w:rFonts w:ascii="Times New Roman" w:hAnsi="Times New Roman" w:cs="Times New Roman"/>
          <w:sz w:val="24"/>
          <w:szCs w:val="24"/>
        </w:rPr>
        <w:t>Аскарова М.В</w:t>
      </w:r>
      <w:r w:rsidRPr="002009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09FC">
        <w:rPr>
          <w:rFonts w:ascii="Times New Roman" w:hAnsi="Times New Roman" w:cs="Times New Roman"/>
          <w:sz w:val="24"/>
          <w:szCs w:val="24"/>
        </w:rPr>
        <w:t>___________              _______________</w:t>
      </w:r>
    </w:p>
    <w:p w:rsidR="00525230" w:rsidRPr="002009FC" w:rsidRDefault="00525230" w:rsidP="00525230">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525230" w:rsidRDefault="00525230" w:rsidP="00525230">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М.П.                                                                                     М.П.</w:t>
      </w: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jc w:val="center"/>
        <w:rPr>
          <w:b/>
        </w:rPr>
      </w:pPr>
    </w:p>
    <w:p w:rsidR="00FE72F1" w:rsidRDefault="00FE72F1" w:rsidP="00FE72F1">
      <w:pPr>
        <w:rPr>
          <w:b/>
        </w:rPr>
      </w:pPr>
    </w:p>
    <w:p w:rsidR="00FE72F1" w:rsidRDefault="00FE72F1" w:rsidP="00FE72F1">
      <w:pPr>
        <w:rPr>
          <w:b/>
        </w:rPr>
      </w:pPr>
    </w:p>
    <w:p w:rsidR="00FE72F1" w:rsidRPr="00DC62BA" w:rsidRDefault="00FE72F1" w:rsidP="00FE72F1">
      <w:pPr>
        <w:jc w:val="center"/>
        <w:rPr>
          <w:b/>
        </w:rPr>
      </w:pPr>
      <w:r w:rsidRPr="00DC62BA">
        <w:rPr>
          <w:b/>
        </w:rPr>
        <w:t>ПРИЛОЖЕНИЕ № 3</w:t>
      </w:r>
    </w:p>
    <w:p w:rsidR="00FE72F1" w:rsidRPr="00DC62BA" w:rsidRDefault="00FE72F1" w:rsidP="00FE72F1">
      <w:pPr>
        <w:pStyle w:val="HTML"/>
        <w:shd w:val="clear" w:color="auto" w:fill="FFFFFF"/>
        <w:jc w:val="center"/>
        <w:rPr>
          <w:rFonts w:ascii="Times New Roman" w:hAnsi="Times New Roman" w:cs="Times New Roman"/>
          <w:sz w:val="24"/>
          <w:szCs w:val="24"/>
        </w:rPr>
      </w:pPr>
      <w:r w:rsidRPr="00DC62BA">
        <w:rPr>
          <w:rFonts w:ascii="Times New Roman" w:hAnsi="Times New Roman" w:cs="Times New Roman"/>
          <w:sz w:val="24"/>
          <w:szCs w:val="24"/>
        </w:rPr>
        <w:t xml:space="preserve">К договору поставки </w:t>
      </w:r>
      <w:r w:rsidRPr="00DC62BA">
        <w:rPr>
          <w:rFonts w:ascii="Times New Roman" w:hAnsi="Times New Roman" w:cs="Times New Roman"/>
          <w:b/>
          <w:sz w:val="24"/>
          <w:szCs w:val="24"/>
        </w:rPr>
        <w:t xml:space="preserve">№ </w:t>
      </w:r>
      <w:r>
        <w:rPr>
          <w:rFonts w:ascii="Times New Roman" w:hAnsi="Times New Roman" w:cs="Times New Roman"/>
          <w:b/>
          <w:sz w:val="24"/>
          <w:szCs w:val="24"/>
        </w:rPr>
        <w:t xml:space="preserve">01-15-15 </w:t>
      </w:r>
      <w:r w:rsidR="00525230">
        <w:rPr>
          <w:rFonts w:ascii="Times New Roman" w:hAnsi="Times New Roman" w:cs="Times New Roman"/>
          <w:sz w:val="24"/>
          <w:szCs w:val="24"/>
        </w:rPr>
        <w:t xml:space="preserve">от "   </w:t>
      </w:r>
      <w:r w:rsidRPr="00DC62BA">
        <w:rPr>
          <w:rFonts w:ascii="Times New Roman" w:hAnsi="Times New Roman" w:cs="Times New Roman"/>
          <w:sz w:val="24"/>
          <w:szCs w:val="24"/>
        </w:rPr>
        <w:t xml:space="preserve">" </w:t>
      </w:r>
      <w:r>
        <w:rPr>
          <w:rFonts w:ascii="Times New Roman" w:hAnsi="Times New Roman" w:cs="Times New Roman"/>
          <w:sz w:val="24"/>
          <w:szCs w:val="24"/>
        </w:rPr>
        <w:t>января  2015</w:t>
      </w:r>
      <w:r w:rsidRPr="00DC62BA">
        <w:rPr>
          <w:rFonts w:ascii="Times New Roman" w:hAnsi="Times New Roman" w:cs="Times New Roman"/>
          <w:sz w:val="24"/>
          <w:szCs w:val="24"/>
        </w:rPr>
        <w:t xml:space="preserve"> г.</w:t>
      </w:r>
    </w:p>
    <w:p w:rsidR="00FE72F1" w:rsidRPr="00DC62BA" w:rsidRDefault="00FE72F1" w:rsidP="00FE72F1">
      <w:pPr>
        <w:jc w:val="center"/>
        <w:rPr>
          <w:b/>
        </w:rPr>
      </w:pPr>
    </w:p>
    <w:p w:rsidR="00FE72F1" w:rsidRPr="00FE72F1" w:rsidRDefault="00FE72F1" w:rsidP="00FE72F1">
      <w:pPr>
        <w:jc w:val="center"/>
        <w:rPr>
          <w:b/>
        </w:rPr>
      </w:pPr>
      <w:r w:rsidRPr="00DC62BA">
        <w:rPr>
          <w:b/>
        </w:rPr>
        <w:t>ТЕХНИЧЕСКИЕ ТРЕБОВАНИЯ К ПОМЕЩЕНИЮ</w:t>
      </w:r>
    </w:p>
    <w:p w:rsidR="00FE72F1" w:rsidRPr="00DC62BA" w:rsidRDefault="00FE72F1" w:rsidP="00FE72F1">
      <w:pPr>
        <w:ind w:firstLine="720"/>
        <w:rPr>
          <w:sz w:val="20"/>
          <w:szCs w:val="20"/>
        </w:rPr>
      </w:pPr>
      <w:r w:rsidRPr="00DC62BA">
        <w:rPr>
          <w:sz w:val="20"/>
          <w:szCs w:val="20"/>
        </w:rPr>
        <w:t>До начала работ по монтажу и наладке спортивного Оборудования должны быть завершены все строительные и отделочные работы. Перед проведением монтажа ОБОРУДОВАНИЯ в помещении должна быть произведена влажная уборка.</w:t>
      </w:r>
    </w:p>
    <w:p w:rsidR="00FE72F1" w:rsidRPr="00DC62BA" w:rsidRDefault="00FE72F1" w:rsidP="00FE72F1">
      <w:pPr>
        <w:ind w:firstLine="708"/>
        <w:rPr>
          <w:sz w:val="20"/>
          <w:szCs w:val="20"/>
        </w:rPr>
      </w:pPr>
      <w:r w:rsidRPr="00DC62BA">
        <w:rPr>
          <w:sz w:val="20"/>
          <w:szCs w:val="20"/>
        </w:rPr>
        <w:t xml:space="preserve">Помещение,  предназначенное для установки  фитнес оборудования, должно быть оборудовано системами электропитания и освещения (включая дежурное и специальное), системой отопления, вентиляции и кондиционирования, системами безопасности, включая пожарную сигнализацию. Для обеспечения кондиционных условий монтажа и эксплуатации Оборудования системы освещения, теплоснабжения и вентиляции воздуха должны функционировать до начала работ по монтажу. В зависимости от концепции предусматривается размещение аудио и видео аппаратуры.  Рабочая температура должна поддерживаться  в диапазоне 18,5 – 21,0 град.С.  </w:t>
      </w:r>
    </w:p>
    <w:p w:rsidR="00FE72F1" w:rsidRPr="00DC62BA" w:rsidRDefault="00FE72F1" w:rsidP="00FE72F1">
      <w:pPr>
        <w:ind w:firstLine="360"/>
        <w:rPr>
          <w:sz w:val="20"/>
          <w:szCs w:val="20"/>
        </w:rPr>
      </w:pPr>
      <w:r w:rsidRPr="00DC62BA">
        <w:rPr>
          <w:sz w:val="20"/>
          <w:szCs w:val="20"/>
        </w:rPr>
        <w:t xml:space="preserve">На момент монтажа оборудования предусматривается дверной проем, через который в помещение вносится Оборудование. Дверной проем для вноса оборудования должен иметь минимальные размеры: 2100 мм по высоте и 1500 мм по ширине.  </w:t>
      </w:r>
    </w:p>
    <w:p w:rsidR="00FE72F1" w:rsidRPr="00DC62BA" w:rsidRDefault="00FE72F1" w:rsidP="00FE72F1">
      <w:pPr>
        <w:numPr>
          <w:ilvl w:val="0"/>
          <w:numId w:val="4"/>
        </w:numPr>
        <w:spacing w:before="240" w:after="60"/>
        <w:jc w:val="both"/>
        <w:rPr>
          <w:b/>
          <w:sz w:val="20"/>
          <w:szCs w:val="20"/>
        </w:rPr>
      </w:pPr>
      <w:r w:rsidRPr="00DC62BA">
        <w:rPr>
          <w:b/>
          <w:sz w:val="20"/>
          <w:szCs w:val="20"/>
        </w:rPr>
        <w:t>Полы.</w:t>
      </w:r>
    </w:p>
    <w:p w:rsidR="00FE72F1" w:rsidRPr="00DC62BA" w:rsidRDefault="00FE72F1" w:rsidP="00FE72F1">
      <w:pPr>
        <w:ind w:firstLine="360"/>
        <w:rPr>
          <w:sz w:val="20"/>
          <w:szCs w:val="20"/>
        </w:rPr>
      </w:pPr>
      <w:r w:rsidRPr="00DC62BA">
        <w:rPr>
          <w:sz w:val="20"/>
          <w:szCs w:val="20"/>
        </w:rPr>
        <w:t xml:space="preserve">Основание пола, в помещении для размещения оборудования, должно выдерживать нагрузку не менее 400 кг/кв.м. Конструкция полов прорабатывается на стадии проектирования и определяется разрушающей нагрузкой  для различных видов оборудования. Максимальную амортизацию необходимо предусматривать для зоны свободных весов.  До начала работ по монтажу и наладке спортивного Оборудования  на полы должно  быть уложено предусмотренное проектом финишное напольное покрытие. </w:t>
      </w:r>
    </w:p>
    <w:p w:rsidR="00FE72F1" w:rsidRPr="00DC62BA" w:rsidRDefault="00FE72F1" w:rsidP="00FE72F1">
      <w:pPr>
        <w:ind w:firstLine="360"/>
        <w:rPr>
          <w:sz w:val="20"/>
          <w:szCs w:val="20"/>
        </w:rPr>
      </w:pPr>
      <w:r w:rsidRPr="00DC62BA">
        <w:rPr>
          <w:sz w:val="20"/>
          <w:szCs w:val="20"/>
        </w:rPr>
        <w:t>В соответствии с планировкой,  в полу предусматривается установка силовых и слаботочных розеток для оборудования.</w:t>
      </w:r>
    </w:p>
    <w:p w:rsidR="00FE72F1" w:rsidRPr="00DC62BA" w:rsidRDefault="00FE72F1" w:rsidP="00FE72F1">
      <w:pPr>
        <w:numPr>
          <w:ilvl w:val="0"/>
          <w:numId w:val="4"/>
        </w:numPr>
        <w:spacing w:before="240" w:after="60"/>
        <w:jc w:val="both"/>
        <w:rPr>
          <w:b/>
          <w:sz w:val="20"/>
          <w:szCs w:val="20"/>
        </w:rPr>
      </w:pPr>
      <w:r w:rsidRPr="00DC62BA">
        <w:rPr>
          <w:b/>
          <w:sz w:val="20"/>
          <w:szCs w:val="20"/>
        </w:rPr>
        <w:t>Потолок и стены.</w:t>
      </w:r>
    </w:p>
    <w:p w:rsidR="00FE72F1" w:rsidRPr="00DC62BA" w:rsidRDefault="00FE72F1" w:rsidP="00FE72F1">
      <w:pPr>
        <w:ind w:firstLine="360"/>
        <w:rPr>
          <w:sz w:val="20"/>
          <w:szCs w:val="20"/>
        </w:rPr>
      </w:pPr>
      <w:r w:rsidRPr="00DC62BA">
        <w:rPr>
          <w:sz w:val="20"/>
          <w:szCs w:val="20"/>
        </w:rPr>
        <w:t>Высота помещения должна соответствовать высоте оборудования, заявленной в руководстве по установке (каталоге) плюс 50см.</w:t>
      </w:r>
    </w:p>
    <w:p w:rsidR="00FE72F1" w:rsidRPr="00DC62BA" w:rsidRDefault="00FE72F1" w:rsidP="00FE72F1">
      <w:pPr>
        <w:ind w:firstLine="360"/>
        <w:rPr>
          <w:sz w:val="20"/>
          <w:szCs w:val="20"/>
        </w:rPr>
      </w:pPr>
      <w:r w:rsidRPr="00DC62BA">
        <w:rPr>
          <w:sz w:val="20"/>
          <w:szCs w:val="20"/>
        </w:rPr>
        <w:t>Все работы, связанные с прокладкой электрической проводки, установкой выключателей, слаботочных систем, размещением светильников и розеток, должны быть закончены до начала работ по монтажу и наладке спортивного Оборудования.</w:t>
      </w:r>
    </w:p>
    <w:p w:rsidR="00FE72F1" w:rsidRPr="00DC62BA" w:rsidRDefault="00FE72F1" w:rsidP="00FE72F1">
      <w:pPr>
        <w:numPr>
          <w:ilvl w:val="0"/>
          <w:numId w:val="4"/>
        </w:numPr>
        <w:spacing w:before="240" w:after="60"/>
        <w:jc w:val="both"/>
        <w:rPr>
          <w:b/>
          <w:sz w:val="20"/>
          <w:szCs w:val="20"/>
        </w:rPr>
      </w:pPr>
      <w:r w:rsidRPr="00DC62BA">
        <w:rPr>
          <w:b/>
          <w:sz w:val="20"/>
          <w:szCs w:val="20"/>
        </w:rPr>
        <w:t>Электроснабжение.</w:t>
      </w:r>
    </w:p>
    <w:p w:rsidR="00FE72F1" w:rsidRPr="00DC62BA" w:rsidRDefault="00FE72F1" w:rsidP="00FE72F1">
      <w:pPr>
        <w:ind w:firstLine="360"/>
        <w:rPr>
          <w:sz w:val="20"/>
          <w:szCs w:val="20"/>
        </w:rPr>
      </w:pPr>
      <w:r w:rsidRPr="00DC62BA">
        <w:rPr>
          <w:sz w:val="20"/>
          <w:szCs w:val="20"/>
        </w:rPr>
        <w:t>Потребители обеспечиваются электрическим питанием от силового щита</w:t>
      </w:r>
      <w:proofErr w:type="gramStart"/>
      <w:r w:rsidRPr="00DC62BA">
        <w:rPr>
          <w:sz w:val="20"/>
          <w:szCs w:val="20"/>
        </w:rPr>
        <w:t xml:space="preserve"> :</w:t>
      </w:r>
      <w:proofErr w:type="gramEnd"/>
    </w:p>
    <w:p w:rsidR="00FE72F1" w:rsidRPr="00DC62BA" w:rsidRDefault="00FE72F1" w:rsidP="00FE72F1">
      <w:pPr>
        <w:numPr>
          <w:ilvl w:val="0"/>
          <w:numId w:val="3"/>
        </w:numPr>
        <w:tabs>
          <w:tab w:val="clear" w:pos="1534"/>
          <w:tab w:val="num" w:pos="1353"/>
        </w:tabs>
        <w:spacing w:after="60"/>
        <w:ind w:left="1353"/>
        <w:jc w:val="both"/>
        <w:rPr>
          <w:sz w:val="20"/>
          <w:szCs w:val="20"/>
        </w:rPr>
      </w:pPr>
      <w:r w:rsidRPr="00DC62BA">
        <w:rPr>
          <w:sz w:val="20"/>
          <w:szCs w:val="20"/>
        </w:rPr>
        <w:t>Напряжение – 220В Стабилизированное (</w:t>
      </w:r>
      <w:proofErr w:type="spellStart"/>
      <w:r w:rsidRPr="00DC62BA">
        <w:rPr>
          <w:sz w:val="20"/>
          <w:szCs w:val="20"/>
        </w:rPr>
        <w:t>Кст</w:t>
      </w:r>
      <w:proofErr w:type="spellEnd"/>
      <w:r w:rsidRPr="00DC62BA">
        <w:rPr>
          <w:sz w:val="20"/>
          <w:szCs w:val="20"/>
        </w:rPr>
        <w:t xml:space="preserve"> не более 3%)</w:t>
      </w:r>
    </w:p>
    <w:p w:rsidR="00FE72F1" w:rsidRPr="00DC62BA" w:rsidRDefault="00FE72F1" w:rsidP="00FE72F1">
      <w:pPr>
        <w:numPr>
          <w:ilvl w:val="0"/>
          <w:numId w:val="3"/>
        </w:numPr>
        <w:tabs>
          <w:tab w:val="clear" w:pos="1534"/>
          <w:tab w:val="num" w:pos="1353"/>
        </w:tabs>
        <w:spacing w:after="60"/>
        <w:ind w:left="1353"/>
        <w:jc w:val="both"/>
        <w:rPr>
          <w:sz w:val="20"/>
          <w:szCs w:val="20"/>
        </w:rPr>
      </w:pPr>
      <w:r w:rsidRPr="00DC62BA">
        <w:rPr>
          <w:sz w:val="20"/>
          <w:szCs w:val="20"/>
        </w:rPr>
        <w:t>Разводка - однофазная, с разделенными «0» и «Землей»</w:t>
      </w:r>
    </w:p>
    <w:p w:rsidR="00FE72F1" w:rsidRPr="00DC62BA" w:rsidRDefault="00FE72F1" w:rsidP="00FE72F1">
      <w:pPr>
        <w:numPr>
          <w:ilvl w:val="0"/>
          <w:numId w:val="3"/>
        </w:numPr>
        <w:tabs>
          <w:tab w:val="clear" w:pos="1534"/>
          <w:tab w:val="num" w:pos="1353"/>
        </w:tabs>
        <w:spacing w:after="60"/>
        <w:ind w:left="1353"/>
        <w:jc w:val="both"/>
        <w:rPr>
          <w:sz w:val="20"/>
          <w:szCs w:val="20"/>
        </w:rPr>
      </w:pPr>
      <w:r w:rsidRPr="00DC62BA">
        <w:rPr>
          <w:sz w:val="20"/>
          <w:szCs w:val="20"/>
        </w:rPr>
        <w:t>Сопротивление заземляющего проводника должна быть не более 4 Ом</w:t>
      </w:r>
    </w:p>
    <w:p w:rsidR="00FE72F1" w:rsidRPr="00DC62BA" w:rsidRDefault="00FE72F1" w:rsidP="00FE72F1">
      <w:pPr>
        <w:numPr>
          <w:ilvl w:val="0"/>
          <w:numId w:val="3"/>
        </w:numPr>
        <w:tabs>
          <w:tab w:val="clear" w:pos="1534"/>
          <w:tab w:val="num" w:pos="1353"/>
        </w:tabs>
        <w:spacing w:after="60"/>
        <w:ind w:left="1353"/>
        <w:jc w:val="both"/>
        <w:rPr>
          <w:sz w:val="20"/>
          <w:szCs w:val="20"/>
        </w:rPr>
      </w:pPr>
      <w:r w:rsidRPr="00DC62BA">
        <w:rPr>
          <w:sz w:val="20"/>
          <w:szCs w:val="20"/>
        </w:rPr>
        <w:t>Разводка должна соответствовать ГОСТ Р50571.2.94 часть 3 (МЭК 366-3-93)</w:t>
      </w:r>
    </w:p>
    <w:p w:rsidR="00FE72F1" w:rsidRPr="00DC62BA" w:rsidRDefault="00FE72F1" w:rsidP="00FE72F1">
      <w:pPr>
        <w:ind w:firstLine="708"/>
        <w:rPr>
          <w:sz w:val="20"/>
          <w:szCs w:val="20"/>
        </w:rPr>
      </w:pPr>
      <w:r w:rsidRPr="00DC62BA">
        <w:rPr>
          <w:sz w:val="20"/>
          <w:szCs w:val="20"/>
        </w:rPr>
        <w:t>В зависимости от  типов оборудования  необходимо проектировать питающие линии с различными характеристиками:</w:t>
      </w:r>
    </w:p>
    <w:p w:rsidR="00FE72F1" w:rsidRPr="00DC62BA" w:rsidRDefault="00FE72F1" w:rsidP="00FE72F1">
      <w:pPr>
        <w:numPr>
          <w:ilvl w:val="0"/>
          <w:numId w:val="3"/>
        </w:numPr>
        <w:spacing w:after="60"/>
        <w:jc w:val="both"/>
        <w:rPr>
          <w:sz w:val="20"/>
          <w:szCs w:val="20"/>
        </w:rPr>
      </w:pPr>
      <w:r w:rsidRPr="00DC62BA">
        <w:rPr>
          <w:sz w:val="20"/>
          <w:szCs w:val="20"/>
        </w:rPr>
        <w:t>Каждая беговая дорожка должна быть запитана от отдельной линии 220</w:t>
      </w:r>
      <w:proofErr w:type="gramStart"/>
      <w:r w:rsidRPr="00DC62BA">
        <w:rPr>
          <w:sz w:val="20"/>
          <w:szCs w:val="20"/>
        </w:rPr>
        <w:t xml:space="preserve"> В</w:t>
      </w:r>
      <w:proofErr w:type="gramEnd"/>
      <w:r w:rsidRPr="00DC62BA">
        <w:rPr>
          <w:sz w:val="20"/>
          <w:szCs w:val="20"/>
        </w:rPr>
        <w:t>, снабженной автоматом защиты  с током срабатывания  соответствующим мощности оборудования (как правило не менее 20 А)</w:t>
      </w:r>
    </w:p>
    <w:p w:rsidR="00FE72F1" w:rsidRPr="00DC62BA" w:rsidRDefault="00FE72F1" w:rsidP="00FE72F1">
      <w:pPr>
        <w:numPr>
          <w:ilvl w:val="0"/>
          <w:numId w:val="3"/>
        </w:numPr>
        <w:spacing w:after="60"/>
        <w:jc w:val="both"/>
        <w:rPr>
          <w:sz w:val="20"/>
          <w:szCs w:val="20"/>
        </w:rPr>
      </w:pPr>
      <w:r w:rsidRPr="00DC62BA">
        <w:rPr>
          <w:sz w:val="20"/>
          <w:szCs w:val="20"/>
        </w:rPr>
        <w:t xml:space="preserve">Оборудование типа: велотренажеры, </w:t>
      </w:r>
      <w:proofErr w:type="spellStart"/>
      <w:r w:rsidRPr="00DC62BA">
        <w:rPr>
          <w:sz w:val="20"/>
          <w:szCs w:val="20"/>
        </w:rPr>
        <w:t>кросс-тренажеры</w:t>
      </w:r>
      <w:proofErr w:type="spellEnd"/>
      <w:r w:rsidRPr="00DC62BA">
        <w:rPr>
          <w:sz w:val="20"/>
          <w:szCs w:val="20"/>
        </w:rPr>
        <w:t>, саммит тренажеры  могут быть запитаны от групповой линии (не более 10 розеток на линию) снабженной автоматом защиты 16</w:t>
      </w:r>
      <w:proofErr w:type="gramStart"/>
      <w:r w:rsidRPr="00DC62BA">
        <w:rPr>
          <w:sz w:val="20"/>
          <w:szCs w:val="20"/>
        </w:rPr>
        <w:t xml:space="preserve"> А</w:t>
      </w:r>
      <w:proofErr w:type="gramEnd"/>
      <w:r w:rsidRPr="00DC62BA">
        <w:rPr>
          <w:sz w:val="20"/>
          <w:szCs w:val="20"/>
        </w:rPr>
        <w:t xml:space="preserve"> </w:t>
      </w:r>
    </w:p>
    <w:p w:rsidR="00FE72F1" w:rsidRPr="00DC62BA" w:rsidRDefault="00FE72F1" w:rsidP="00FE72F1">
      <w:pPr>
        <w:spacing w:before="240"/>
        <w:ind w:firstLine="708"/>
        <w:rPr>
          <w:b/>
          <w:sz w:val="20"/>
          <w:szCs w:val="20"/>
        </w:rPr>
      </w:pPr>
      <w:r w:rsidRPr="00DC62BA">
        <w:rPr>
          <w:sz w:val="20"/>
          <w:szCs w:val="20"/>
        </w:rPr>
        <w:t>Работы по обеспечению энергопитанием оборудования производятся специалистами ПОКУПАТЕЛЯ.</w:t>
      </w:r>
    </w:p>
    <w:p w:rsidR="00FE72F1" w:rsidRPr="00DC62BA" w:rsidRDefault="00FE72F1" w:rsidP="00FE72F1">
      <w:pPr>
        <w:ind w:firstLine="708"/>
        <w:rPr>
          <w:sz w:val="20"/>
          <w:szCs w:val="20"/>
        </w:rPr>
      </w:pPr>
      <w:r w:rsidRPr="00DC62BA">
        <w:rPr>
          <w:sz w:val="20"/>
          <w:szCs w:val="20"/>
        </w:rPr>
        <w:t xml:space="preserve">ПОКУПАТЕЛЬ обязуется завершить </w:t>
      </w:r>
      <w:proofErr w:type="gramStart"/>
      <w:r w:rsidRPr="00DC62BA">
        <w:rPr>
          <w:sz w:val="20"/>
          <w:szCs w:val="20"/>
        </w:rPr>
        <w:t>до начала установки Оборудования работы по установке отдельного силового щита с необходимым количеством автоматических предохранителей в соответствии со спецификацией</w:t>
      </w:r>
      <w:proofErr w:type="gramEnd"/>
      <w:r w:rsidRPr="00DC62BA">
        <w:rPr>
          <w:sz w:val="20"/>
          <w:szCs w:val="20"/>
        </w:rPr>
        <w:t xml:space="preserve"> ПРОДАВЦА, прокладку силовых и слаботочных кабелей, а так же установку розеток в местах установки Оборудования. Прокладка кабелей  к местам вывода и монтаж розеток проводится  ПОКУПАТЕЛЕМ </w:t>
      </w:r>
      <w:proofErr w:type="gramStart"/>
      <w:r w:rsidRPr="00DC62BA">
        <w:rPr>
          <w:sz w:val="20"/>
          <w:szCs w:val="20"/>
        </w:rPr>
        <w:t>согласно плана</w:t>
      </w:r>
      <w:proofErr w:type="gramEnd"/>
      <w:r w:rsidRPr="00DC62BA">
        <w:rPr>
          <w:sz w:val="20"/>
          <w:szCs w:val="20"/>
        </w:rPr>
        <w:t xml:space="preserve"> расстановки Оборудования, в котором обозначаются точки и характеристики подвода. Кроме того, в помещении должны быть предусмотрены розетки для технических  нужд.</w:t>
      </w:r>
    </w:p>
    <w:p w:rsidR="00FE72F1" w:rsidRPr="00525230" w:rsidRDefault="00FE72F1" w:rsidP="00525230">
      <w:pPr>
        <w:rPr>
          <w:b/>
          <w:sz w:val="20"/>
          <w:szCs w:val="20"/>
        </w:rPr>
      </w:pPr>
      <w:r w:rsidRPr="00DC62BA">
        <w:rPr>
          <w:b/>
          <w:sz w:val="20"/>
          <w:szCs w:val="20"/>
        </w:rPr>
        <w:t xml:space="preserve">ЗАПРЕЩАЕТСЯ Открытая прокладка кабелей вне </w:t>
      </w:r>
      <w:proofErr w:type="spellStart"/>
      <w:r w:rsidRPr="00DC62BA">
        <w:rPr>
          <w:b/>
          <w:sz w:val="20"/>
          <w:szCs w:val="20"/>
        </w:rPr>
        <w:t>кабельканалов</w:t>
      </w:r>
      <w:proofErr w:type="spellEnd"/>
      <w:r w:rsidRPr="00DC62BA">
        <w:rPr>
          <w:b/>
          <w:sz w:val="20"/>
          <w:szCs w:val="20"/>
        </w:rPr>
        <w:t>. Кабели не должны лежать открытыми в свободном доступе.</w:t>
      </w:r>
    </w:p>
    <w:p w:rsidR="00FE72F1" w:rsidRPr="002009FC" w:rsidRDefault="00FE72F1" w:rsidP="00FE72F1">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ПРОДАВЕЦ                                       </w:t>
      </w:r>
      <w:r>
        <w:rPr>
          <w:rFonts w:ascii="Times New Roman" w:hAnsi="Times New Roman" w:cs="Times New Roman"/>
          <w:sz w:val="24"/>
          <w:szCs w:val="24"/>
        </w:rPr>
        <w:t xml:space="preserve">         </w:t>
      </w:r>
      <w:r w:rsidRPr="002009FC">
        <w:rPr>
          <w:rFonts w:ascii="Times New Roman" w:hAnsi="Times New Roman" w:cs="Times New Roman"/>
          <w:sz w:val="24"/>
          <w:szCs w:val="24"/>
        </w:rPr>
        <w:t xml:space="preserve"> ПОКУПАТЕЛЬ</w:t>
      </w:r>
    </w:p>
    <w:p w:rsidR="00FE72F1" w:rsidRPr="002009FC" w:rsidRDefault="00FE72F1" w:rsidP="00FE72F1">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525230" w:rsidRPr="002009FC" w:rsidRDefault="00FE72F1" w:rsidP="00525230">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r w:rsidR="00525230" w:rsidRPr="002009FC">
        <w:rPr>
          <w:rFonts w:ascii="Times New Roman" w:hAnsi="Times New Roman" w:cs="Times New Roman"/>
          <w:sz w:val="24"/>
          <w:szCs w:val="24"/>
        </w:rPr>
        <w:t xml:space="preserve">        </w:t>
      </w:r>
      <w:r w:rsidR="00525230">
        <w:rPr>
          <w:rFonts w:ascii="Times New Roman" w:hAnsi="Times New Roman" w:cs="Times New Roman"/>
          <w:sz w:val="24"/>
          <w:szCs w:val="24"/>
        </w:rPr>
        <w:t>Аскарова М.В</w:t>
      </w:r>
      <w:r w:rsidR="00525230" w:rsidRPr="002009FC">
        <w:rPr>
          <w:rFonts w:ascii="Times New Roman" w:hAnsi="Times New Roman" w:cs="Times New Roman"/>
          <w:sz w:val="24"/>
          <w:szCs w:val="24"/>
        </w:rPr>
        <w:t xml:space="preserve">.  </w:t>
      </w:r>
      <w:r w:rsidR="00525230">
        <w:rPr>
          <w:rFonts w:ascii="Times New Roman" w:hAnsi="Times New Roman" w:cs="Times New Roman"/>
          <w:sz w:val="24"/>
          <w:szCs w:val="24"/>
        </w:rPr>
        <w:t xml:space="preserve"> </w:t>
      </w:r>
      <w:r w:rsidR="00525230" w:rsidRPr="002009FC">
        <w:rPr>
          <w:rFonts w:ascii="Times New Roman" w:hAnsi="Times New Roman" w:cs="Times New Roman"/>
          <w:sz w:val="24"/>
          <w:szCs w:val="24"/>
        </w:rPr>
        <w:t>___________              _______________</w:t>
      </w:r>
    </w:p>
    <w:p w:rsidR="00525230" w:rsidRPr="002009FC" w:rsidRDefault="00525230" w:rsidP="00525230">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525230" w:rsidRDefault="00525230" w:rsidP="00525230">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М.П.                                                                                     М.П.</w:t>
      </w:r>
    </w:p>
    <w:p w:rsidR="00FE72F1" w:rsidRPr="00FE72F1" w:rsidRDefault="00FE72F1" w:rsidP="00525230">
      <w:pPr>
        <w:pStyle w:val="HTML"/>
        <w:shd w:val="clear" w:color="auto" w:fill="FFFFFF"/>
        <w:jc w:val="center"/>
        <w:rPr>
          <w:rFonts w:ascii="Times New Roman" w:hAnsi="Times New Roman" w:cs="Times New Roman"/>
          <w:sz w:val="24"/>
          <w:szCs w:val="24"/>
        </w:rPr>
      </w:pPr>
      <w:r w:rsidRPr="00DC62BA">
        <w:rPr>
          <w:rFonts w:ascii="Times New Roman" w:hAnsi="Times New Roman" w:cs="Times New Roman"/>
          <w:b/>
          <w:sz w:val="24"/>
          <w:szCs w:val="24"/>
        </w:rPr>
        <w:lastRenderedPageBreak/>
        <w:t>ПРИЛОЖЕНИЕ № 4</w:t>
      </w:r>
    </w:p>
    <w:p w:rsidR="00FE72F1" w:rsidRPr="00DC62BA" w:rsidRDefault="00FE72F1" w:rsidP="00FE72F1">
      <w:pPr>
        <w:pStyle w:val="HTML"/>
        <w:shd w:val="clear" w:color="auto" w:fill="FFFFFF"/>
        <w:jc w:val="center"/>
        <w:rPr>
          <w:rFonts w:ascii="Times New Roman" w:hAnsi="Times New Roman" w:cs="Times New Roman"/>
          <w:sz w:val="24"/>
          <w:szCs w:val="24"/>
        </w:rPr>
      </w:pPr>
      <w:r w:rsidRPr="00DC62BA">
        <w:rPr>
          <w:rFonts w:ascii="Times New Roman" w:hAnsi="Times New Roman" w:cs="Times New Roman"/>
          <w:sz w:val="24"/>
          <w:szCs w:val="24"/>
        </w:rPr>
        <w:t xml:space="preserve">К договору поставки </w:t>
      </w:r>
      <w:r w:rsidRPr="00DC62BA">
        <w:rPr>
          <w:rFonts w:ascii="Times New Roman" w:hAnsi="Times New Roman" w:cs="Times New Roman"/>
          <w:b/>
          <w:sz w:val="24"/>
          <w:szCs w:val="24"/>
        </w:rPr>
        <w:t xml:space="preserve">№ </w:t>
      </w:r>
      <w:r>
        <w:rPr>
          <w:rFonts w:ascii="Times New Roman" w:hAnsi="Times New Roman" w:cs="Times New Roman"/>
          <w:b/>
          <w:sz w:val="24"/>
          <w:szCs w:val="24"/>
        </w:rPr>
        <w:t xml:space="preserve">01-15-15 </w:t>
      </w:r>
      <w:r w:rsidR="00525230">
        <w:rPr>
          <w:rFonts w:ascii="Times New Roman" w:hAnsi="Times New Roman" w:cs="Times New Roman"/>
          <w:sz w:val="24"/>
          <w:szCs w:val="24"/>
        </w:rPr>
        <w:t xml:space="preserve">от " </w:t>
      </w:r>
      <w:r w:rsidRPr="00DC62BA">
        <w:rPr>
          <w:rFonts w:ascii="Times New Roman" w:hAnsi="Times New Roman" w:cs="Times New Roman"/>
          <w:sz w:val="24"/>
          <w:szCs w:val="24"/>
        </w:rPr>
        <w:t xml:space="preserve">" </w:t>
      </w:r>
      <w:r>
        <w:rPr>
          <w:rFonts w:ascii="Times New Roman" w:hAnsi="Times New Roman" w:cs="Times New Roman"/>
          <w:sz w:val="24"/>
          <w:szCs w:val="24"/>
        </w:rPr>
        <w:t>января  2015</w:t>
      </w:r>
      <w:r w:rsidRPr="00DC62BA">
        <w:rPr>
          <w:rFonts w:ascii="Times New Roman" w:hAnsi="Times New Roman" w:cs="Times New Roman"/>
          <w:sz w:val="24"/>
          <w:szCs w:val="24"/>
        </w:rPr>
        <w:t xml:space="preserve"> г.</w:t>
      </w:r>
    </w:p>
    <w:tbl>
      <w:tblPr>
        <w:tblW w:w="11412" w:type="dxa"/>
        <w:jc w:val="center"/>
        <w:tblLook w:val="00A0"/>
      </w:tblPr>
      <w:tblGrid>
        <w:gridCol w:w="3669"/>
        <w:gridCol w:w="1810"/>
        <w:gridCol w:w="2018"/>
        <w:gridCol w:w="1897"/>
        <w:gridCol w:w="2018"/>
      </w:tblGrid>
      <w:tr w:rsidR="00FE72F1" w:rsidRPr="00DC62BA" w:rsidTr="00826EB8">
        <w:trPr>
          <w:trHeight w:val="803"/>
          <w:jc w:val="center"/>
        </w:trPr>
        <w:tc>
          <w:tcPr>
            <w:tcW w:w="11412" w:type="dxa"/>
            <w:gridSpan w:val="5"/>
            <w:tcBorders>
              <w:top w:val="nil"/>
              <w:left w:val="nil"/>
              <w:bottom w:val="single" w:sz="4" w:space="0" w:color="auto"/>
              <w:right w:val="nil"/>
            </w:tcBorders>
            <w:noWrap/>
            <w:vAlign w:val="center"/>
          </w:tcPr>
          <w:p w:rsidR="00FE72F1" w:rsidRPr="00DC62BA" w:rsidRDefault="00FE72F1" w:rsidP="00FE72F1">
            <w:pPr>
              <w:jc w:val="center"/>
              <w:rPr>
                <w:b/>
                <w:color w:val="000000"/>
              </w:rPr>
            </w:pPr>
            <w:r w:rsidRPr="00DC62BA">
              <w:rPr>
                <w:b/>
                <w:color w:val="000000"/>
                <w:sz w:val="22"/>
                <w:szCs w:val="22"/>
              </w:rPr>
              <w:t xml:space="preserve">Регламент технического обслуживания </w:t>
            </w:r>
            <w:proofErr w:type="spellStart"/>
            <w:r w:rsidRPr="00DC62BA">
              <w:rPr>
                <w:b/>
                <w:color w:val="000000"/>
                <w:sz w:val="22"/>
                <w:szCs w:val="22"/>
              </w:rPr>
              <w:t>кардио</w:t>
            </w:r>
            <w:proofErr w:type="spellEnd"/>
            <w:r w:rsidRPr="00DC62BA">
              <w:rPr>
                <w:b/>
                <w:color w:val="000000"/>
                <w:sz w:val="22"/>
                <w:szCs w:val="22"/>
              </w:rPr>
              <w:t xml:space="preserve"> тренажеров</w:t>
            </w:r>
          </w:p>
        </w:tc>
      </w:tr>
      <w:tr w:rsidR="00FE72F1" w:rsidRPr="00DC62BA" w:rsidTr="00826EB8">
        <w:trPr>
          <w:trHeight w:val="398"/>
          <w:jc w:val="center"/>
        </w:trPr>
        <w:tc>
          <w:tcPr>
            <w:tcW w:w="3669" w:type="dxa"/>
            <w:vMerge w:val="restart"/>
            <w:tcBorders>
              <w:top w:val="nil"/>
              <w:left w:val="single" w:sz="4" w:space="0" w:color="auto"/>
              <w:bottom w:val="double" w:sz="6" w:space="0" w:color="000000"/>
              <w:right w:val="single" w:sz="4" w:space="0" w:color="auto"/>
            </w:tcBorders>
            <w:vAlign w:val="center"/>
          </w:tcPr>
          <w:p w:rsidR="00FE72F1" w:rsidRPr="00DC62BA" w:rsidRDefault="00FE72F1" w:rsidP="00826EB8">
            <w:pPr>
              <w:jc w:val="center"/>
              <w:rPr>
                <w:color w:val="000000"/>
              </w:rPr>
            </w:pPr>
            <w:r w:rsidRPr="00DC62BA">
              <w:rPr>
                <w:color w:val="000000"/>
                <w:sz w:val="22"/>
                <w:szCs w:val="22"/>
              </w:rPr>
              <w:t>Части оборудования</w:t>
            </w:r>
          </w:p>
        </w:tc>
        <w:tc>
          <w:tcPr>
            <w:tcW w:w="7743" w:type="dxa"/>
            <w:gridSpan w:val="4"/>
            <w:tcBorders>
              <w:top w:val="single" w:sz="4" w:space="0" w:color="auto"/>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Периодичность проведения работ</w:t>
            </w:r>
          </w:p>
        </w:tc>
      </w:tr>
      <w:tr w:rsidR="00FE72F1" w:rsidRPr="00DC62BA" w:rsidTr="00826EB8">
        <w:trPr>
          <w:trHeight w:val="398"/>
          <w:jc w:val="center"/>
        </w:trPr>
        <w:tc>
          <w:tcPr>
            <w:tcW w:w="3669" w:type="dxa"/>
            <w:vMerge/>
            <w:tcBorders>
              <w:top w:val="nil"/>
              <w:left w:val="single" w:sz="4" w:space="0" w:color="auto"/>
              <w:bottom w:val="double" w:sz="6" w:space="0" w:color="000000"/>
              <w:right w:val="single" w:sz="4" w:space="0" w:color="auto"/>
            </w:tcBorders>
            <w:vAlign w:val="center"/>
          </w:tcPr>
          <w:p w:rsidR="00FE72F1" w:rsidRPr="00DC62BA" w:rsidRDefault="00FE72F1" w:rsidP="00826EB8">
            <w:pPr>
              <w:rPr>
                <w:color w:val="000000"/>
              </w:rPr>
            </w:pPr>
          </w:p>
        </w:tc>
        <w:tc>
          <w:tcPr>
            <w:tcW w:w="1810" w:type="dxa"/>
            <w:tcBorders>
              <w:top w:val="nil"/>
              <w:left w:val="nil"/>
              <w:bottom w:val="double" w:sz="6"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Еженедельно</w:t>
            </w:r>
          </w:p>
        </w:tc>
        <w:tc>
          <w:tcPr>
            <w:tcW w:w="2018" w:type="dxa"/>
            <w:tcBorders>
              <w:top w:val="nil"/>
              <w:left w:val="nil"/>
              <w:bottom w:val="double" w:sz="6"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Ежемесячно</w:t>
            </w:r>
          </w:p>
        </w:tc>
        <w:tc>
          <w:tcPr>
            <w:tcW w:w="1897" w:type="dxa"/>
            <w:tcBorders>
              <w:top w:val="nil"/>
              <w:left w:val="nil"/>
              <w:bottom w:val="double" w:sz="6"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Ежеквартально</w:t>
            </w:r>
          </w:p>
        </w:tc>
        <w:tc>
          <w:tcPr>
            <w:tcW w:w="2018" w:type="dxa"/>
            <w:tcBorders>
              <w:top w:val="nil"/>
              <w:left w:val="nil"/>
              <w:bottom w:val="double" w:sz="6"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Два раза в год</w:t>
            </w:r>
          </w:p>
        </w:tc>
      </w:tr>
      <w:tr w:rsidR="00FE72F1" w:rsidRPr="00DC62BA" w:rsidTr="00826EB8">
        <w:trPr>
          <w:trHeight w:val="398"/>
          <w:jc w:val="center"/>
        </w:trPr>
        <w:tc>
          <w:tcPr>
            <w:tcW w:w="3669"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color w:val="000000"/>
                <w:sz w:val="22"/>
                <w:szCs w:val="22"/>
              </w:rPr>
              <w:t>Уровень/устойчивость тренажера</w:t>
            </w:r>
          </w:p>
        </w:tc>
        <w:tc>
          <w:tcPr>
            <w:tcW w:w="1810"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проверка</w:t>
            </w:r>
          </w:p>
        </w:tc>
        <w:tc>
          <w:tcPr>
            <w:tcW w:w="189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r>
      <w:tr w:rsidR="00FE72F1" w:rsidRPr="00DC62BA" w:rsidTr="00826EB8">
        <w:trPr>
          <w:trHeight w:val="398"/>
          <w:jc w:val="center"/>
        </w:trPr>
        <w:tc>
          <w:tcPr>
            <w:tcW w:w="3669"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color w:val="000000"/>
                <w:sz w:val="22"/>
                <w:szCs w:val="22"/>
              </w:rPr>
              <w:t>Крепежные элементы</w:t>
            </w:r>
          </w:p>
        </w:tc>
        <w:tc>
          <w:tcPr>
            <w:tcW w:w="1810"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89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проверка</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r>
      <w:tr w:rsidR="00FE72F1" w:rsidRPr="00DC62BA" w:rsidTr="00826EB8">
        <w:trPr>
          <w:trHeight w:val="398"/>
          <w:jc w:val="center"/>
        </w:trPr>
        <w:tc>
          <w:tcPr>
            <w:tcW w:w="3669"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color w:val="000000"/>
                <w:sz w:val="22"/>
                <w:szCs w:val="22"/>
              </w:rPr>
              <w:t>Поручни/пластиковые кожухи</w:t>
            </w:r>
          </w:p>
        </w:tc>
        <w:tc>
          <w:tcPr>
            <w:tcW w:w="1810"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очистка/осмотр</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89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r>
      <w:tr w:rsidR="00FE72F1" w:rsidRPr="00DC62BA" w:rsidTr="00826EB8">
        <w:trPr>
          <w:trHeight w:val="398"/>
          <w:jc w:val="center"/>
        </w:trPr>
        <w:tc>
          <w:tcPr>
            <w:tcW w:w="3669"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color w:val="000000"/>
                <w:sz w:val="22"/>
                <w:szCs w:val="22"/>
              </w:rPr>
              <w:t>Консоль/экран консоли/панель управления</w:t>
            </w:r>
          </w:p>
        </w:tc>
        <w:tc>
          <w:tcPr>
            <w:tcW w:w="1810"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очистка/осмотр</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89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проверка</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r>
      <w:tr w:rsidR="00FE72F1" w:rsidRPr="00DC62BA" w:rsidTr="00826EB8">
        <w:trPr>
          <w:trHeight w:val="398"/>
          <w:jc w:val="center"/>
        </w:trPr>
        <w:tc>
          <w:tcPr>
            <w:tcW w:w="3669"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proofErr w:type="spellStart"/>
            <w:r w:rsidRPr="00DC62BA">
              <w:rPr>
                <w:color w:val="000000"/>
                <w:sz w:val="22"/>
                <w:szCs w:val="22"/>
              </w:rPr>
              <w:t>iPod</w:t>
            </w:r>
            <w:proofErr w:type="spellEnd"/>
            <w:r w:rsidRPr="00DC62BA">
              <w:rPr>
                <w:color w:val="000000"/>
                <w:sz w:val="22"/>
                <w:szCs w:val="22"/>
              </w:rPr>
              <w:t xml:space="preserve"> разъем/USB порт</w:t>
            </w:r>
          </w:p>
        </w:tc>
        <w:tc>
          <w:tcPr>
            <w:tcW w:w="1810"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очистка/проверка</w:t>
            </w:r>
          </w:p>
        </w:tc>
        <w:tc>
          <w:tcPr>
            <w:tcW w:w="189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r>
      <w:tr w:rsidR="00FE72F1" w:rsidRPr="00DC62BA" w:rsidTr="00826EB8">
        <w:trPr>
          <w:trHeight w:val="398"/>
          <w:jc w:val="center"/>
        </w:trPr>
        <w:tc>
          <w:tcPr>
            <w:tcW w:w="3669"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color w:val="000000"/>
                <w:sz w:val="22"/>
                <w:szCs w:val="22"/>
              </w:rPr>
              <w:t>Кабель питания/сетевой выключатель</w:t>
            </w:r>
          </w:p>
        </w:tc>
        <w:tc>
          <w:tcPr>
            <w:tcW w:w="1810"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осмотр</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89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проверка</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r>
      <w:tr w:rsidR="00FE72F1" w:rsidRPr="00DC62BA" w:rsidTr="00826EB8">
        <w:trPr>
          <w:trHeight w:val="398"/>
          <w:jc w:val="center"/>
        </w:trPr>
        <w:tc>
          <w:tcPr>
            <w:tcW w:w="3669"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color w:val="000000"/>
                <w:sz w:val="22"/>
                <w:szCs w:val="22"/>
              </w:rPr>
              <w:t>Аварийный выключатель/стропа с магнитом *</w:t>
            </w:r>
          </w:p>
        </w:tc>
        <w:tc>
          <w:tcPr>
            <w:tcW w:w="1810"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осмотр</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89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проверка</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r>
      <w:tr w:rsidR="00FE72F1" w:rsidRPr="00DC62BA" w:rsidTr="00826EB8">
        <w:trPr>
          <w:trHeight w:val="398"/>
          <w:jc w:val="center"/>
        </w:trPr>
        <w:tc>
          <w:tcPr>
            <w:tcW w:w="3669"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i/>
                <w:iCs/>
                <w:color w:val="000000"/>
                <w:sz w:val="22"/>
                <w:szCs w:val="22"/>
              </w:rPr>
              <w:t>Pulse</w:t>
            </w:r>
            <w:r w:rsidRPr="00DC62BA">
              <w:rPr>
                <w:color w:val="000000"/>
                <w:sz w:val="22"/>
                <w:szCs w:val="22"/>
              </w:rPr>
              <w:t>-датчики (накладки пульса на поручнях)</w:t>
            </w:r>
          </w:p>
        </w:tc>
        <w:tc>
          <w:tcPr>
            <w:tcW w:w="1810"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очистка/осмотр</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89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проверка</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r>
      <w:tr w:rsidR="00FE72F1" w:rsidRPr="00DC62BA" w:rsidTr="00826EB8">
        <w:trPr>
          <w:trHeight w:val="398"/>
          <w:jc w:val="center"/>
        </w:trPr>
        <w:tc>
          <w:tcPr>
            <w:tcW w:w="3669"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color w:val="000000"/>
                <w:sz w:val="22"/>
                <w:szCs w:val="22"/>
              </w:rPr>
              <w:t>Педали/ремешки/площадки для ног</w:t>
            </w:r>
          </w:p>
        </w:tc>
        <w:tc>
          <w:tcPr>
            <w:tcW w:w="1810"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очистка/осмотр</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89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r>
      <w:tr w:rsidR="00FE72F1" w:rsidRPr="00DC62BA" w:rsidTr="00826EB8">
        <w:trPr>
          <w:trHeight w:val="398"/>
          <w:jc w:val="center"/>
        </w:trPr>
        <w:tc>
          <w:tcPr>
            <w:tcW w:w="3669"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color w:val="000000"/>
                <w:sz w:val="22"/>
                <w:szCs w:val="22"/>
              </w:rPr>
              <w:t>Механизм регулировки положения сидения **</w:t>
            </w:r>
          </w:p>
        </w:tc>
        <w:tc>
          <w:tcPr>
            <w:tcW w:w="1810"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89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проверка</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r>
      <w:tr w:rsidR="00FE72F1" w:rsidRPr="00DC62BA" w:rsidTr="00826EB8">
        <w:trPr>
          <w:trHeight w:val="398"/>
          <w:jc w:val="center"/>
        </w:trPr>
        <w:tc>
          <w:tcPr>
            <w:tcW w:w="3669"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color w:val="000000"/>
                <w:sz w:val="22"/>
                <w:szCs w:val="22"/>
              </w:rPr>
              <w:t>Беговое полотно/дека/валы *</w:t>
            </w:r>
          </w:p>
        </w:tc>
        <w:tc>
          <w:tcPr>
            <w:tcW w:w="1810"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осмотр</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89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очистка/проверка</w:t>
            </w:r>
          </w:p>
        </w:tc>
      </w:tr>
      <w:tr w:rsidR="00FE72F1" w:rsidRPr="00DC62BA" w:rsidTr="00826EB8">
        <w:trPr>
          <w:trHeight w:val="398"/>
          <w:jc w:val="center"/>
        </w:trPr>
        <w:tc>
          <w:tcPr>
            <w:tcW w:w="3669"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color w:val="000000"/>
                <w:sz w:val="22"/>
                <w:szCs w:val="22"/>
              </w:rPr>
              <w:t>Моторный отсек/приводные ремни/шкивы</w:t>
            </w:r>
          </w:p>
        </w:tc>
        <w:tc>
          <w:tcPr>
            <w:tcW w:w="1810"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89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очистка/проверка</w:t>
            </w:r>
          </w:p>
        </w:tc>
      </w:tr>
      <w:tr w:rsidR="00FE72F1" w:rsidRPr="00DC62BA" w:rsidTr="00826EB8">
        <w:trPr>
          <w:trHeight w:val="398"/>
          <w:jc w:val="center"/>
        </w:trPr>
        <w:tc>
          <w:tcPr>
            <w:tcW w:w="3669"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color w:val="000000"/>
                <w:sz w:val="22"/>
                <w:szCs w:val="22"/>
              </w:rPr>
              <w:t xml:space="preserve">Система </w:t>
            </w:r>
            <w:proofErr w:type="spellStart"/>
            <w:r w:rsidRPr="00DC62BA">
              <w:rPr>
                <w:color w:val="000000"/>
                <w:sz w:val="22"/>
                <w:szCs w:val="22"/>
              </w:rPr>
              <w:t>ваксирования</w:t>
            </w:r>
            <w:proofErr w:type="spellEnd"/>
            <w:r w:rsidRPr="00DC62BA">
              <w:rPr>
                <w:color w:val="000000"/>
                <w:sz w:val="22"/>
                <w:szCs w:val="22"/>
              </w:rPr>
              <w:t>/патрубки/форсунка *</w:t>
            </w:r>
          </w:p>
        </w:tc>
        <w:tc>
          <w:tcPr>
            <w:tcW w:w="1810"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очистка/проверка</w:t>
            </w:r>
          </w:p>
        </w:tc>
        <w:tc>
          <w:tcPr>
            <w:tcW w:w="189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r>
      <w:tr w:rsidR="00FE72F1" w:rsidRPr="00DC62BA" w:rsidTr="00826EB8">
        <w:trPr>
          <w:trHeight w:val="398"/>
          <w:jc w:val="center"/>
        </w:trPr>
        <w:tc>
          <w:tcPr>
            <w:tcW w:w="3669"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color w:val="000000"/>
                <w:sz w:val="22"/>
                <w:szCs w:val="22"/>
              </w:rPr>
              <w:t>Шарнирные соединения</w:t>
            </w:r>
          </w:p>
        </w:tc>
        <w:tc>
          <w:tcPr>
            <w:tcW w:w="1810"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89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проверка/смазка</w:t>
            </w:r>
          </w:p>
        </w:tc>
        <w:tc>
          <w:tcPr>
            <w:tcW w:w="20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r>
      <w:tr w:rsidR="00FE72F1" w:rsidRPr="00DC62BA" w:rsidTr="00826EB8">
        <w:trPr>
          <w:trHeight w:val="398"/>
          <w:jc w:val="center"/>
        </w:trPr>
        <w:tc>
          <w:tcPr>
            <w:tcW w:w="3669"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color w:val="000000"/>
                <w:sz w:val="22"/>
                <w:szCs w:val="22"/>
              </w:rPr>
              <w:t>Контейнер с ваксой *</w:t>
            </w:r>
          </w:p>
        </w:tc>
        <w:tc>
          <w:tcPr>
            <w:tcW w:w="7743" w:type="dxa"/>
            <w:gridSpan w:val="4"/>
            <w:tcBorders>
              <w:top w:val="single" w:sz="4" w:space="0" w:color="auto"/>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замена по индикации на консоли беговой дорожки</w:t>
            </w:r>
          </w:p>
        </w:tc>
      </w:tr>
      <w:tr w:rsidR="00FE72F1" w:rsidRPr="00DC62BA" w:rsidTr="00826EB8">
        <w:trPr>
          <w:trHeight w:val="300"/>
          <w:jc w:val="center"/>
        </w:trPr>
        <w:tc>
          <w:tcPr>
            <w:tcW w:w="11412" w:type="dxa"/>
            <w:gridSpan w:val="5"/>
            <w:tcBorders>
              <w:top w:val="single" w:sz="4" w:space="0" w:color="auto"/>
              <w:left w:val="nil"/>
              <w:bottom w:val="nil"/>
              <w:right w:val="nil"/>
            </w:tcBorders>
            <w:vAlign w:val="bottom"/>
          </w:tcPr>
          <w:p w:rsidR="00FE72F1" w:rsidRPr="00DC62BA" w:rsidRDefault="00FE72F1" w:rsidP="00826EB8">
            <w:pPr>
              <w:rPr>
                <w:i/>
                <w:iCs/>
                <w:color w:val="000000"/>
              </w:rPr>
            </w:pPr>
            <w:r w:rsidRPr="00DC62BA">
              <w:rPr>
                <w:i/>
                <w:iCs/>
                <w:color w:val="000000"/>
                <w:sz w:val="22"/>
                <w:szCs w:val="22"/>
              </w:rPr>
              <w:t>* только для беговых дорожек</w:t>
            </w:r>
          </w:p>
        </w:tc>
      </w:tr>
      <w:tr w:rsidR="00FE72F1" w:rsidRPr="00DC62BA" w:rsidTr="00826EB8">
        <w:trPr>
          <w:trHeight w:val="300"/>
          <w:jc w:val="center"/>
        </w:trPr>
        <w:tc>
          <w:tcPr>
            <w:tcW w:w="11412" w:type="dxa"/>
            <w:gridSpan w:val="5"/>
            <w:tcBorders>
              <w:top w:val="nil"/>
              <w:left w:val="nil"/>
              <w:right w:val="nil"/>
            </w:tcBorders>
            <w:vAlign w:val="bottom"/>
          </w:tcPr>
          <w:p w:rsidR="00FE72F1" w:rsidRPr="00DC62BA" w:rsidRDefault="00FE72F1" w:rsidP="00826EB8">
            <w:pPr>
              <w:rPr>
                <w:i/>
                <w:iCs/>
                <w:color w:val="000000"/>
              </w:rPr>
            </w:pPr>
            <w:r w:rsidRPr="00DC62BA">
              <w:rPr>
                <w:i/>
                <w:iCs/>
                <w:color w:val="000000"/>
                <w:sz w:val="22"/>
                <w:szCs w:val="22"/>
              </w:rPr>
              <w:t>** только для велотренажеров</w:t>
            </w:r>
          </w:p>
        </w:tc>
      </w:tr>
    </w:tbl>
    <w:p w:rsidR="00FE72F1" w:rsidRPr="00DC62BA" w:rsidRDefault="00FE72F1" w:rsidP="00FE72F1">
      <w:pPr>
        <w:jc w:val="center"/>
        <w:rPr>
          <w:b/>
          <w:color w:val="000000"/>
          <w:sz w:val="22"/>
          <w:szCs w:val="22"/>
        </w:rPr>
      </w:pPr>
      <w:r w:rsidRPr="00DC62BA">
        <w:rPr>
          <w:b/>
          <w:color w:val="000000"/>
          <w:sz w:val="22"/>
          <w:szCs w:val="22"/>
        </w:rPr>
        <w:t>Регламент технического обслуживания силовых тренажеров</w:t>
      </w:r>
    </w:p>
    <w:tbl>
      <w:tblPr>
        <w:tblW w:w="10438" w:type="dxa"/>
        <w:jc w:val="center"/>
        <w:tblLook w:val="00A0"/>
      </w:tblPr>
      <w:tblGrid>
        <w:gridCol w:w="3498"/>
        <w:gridCol w:w="1677"/>
        <w:gridCol w:w="1718"/>
        <w:gridCol w:w="1677"/>
        <w:gridCol w:w="1868"/>
      </w:tblGrid>
      <w:tr w:rsidR="00FE72F1" w:rsidRPr="00DC62BA" w:rsidTr="00826EB8">
        <w:trPr>
          <w:trHeight w:val="398"/>
          <w:jc w:val="center"/>
        </w:trPr>
        <w:tc>
          <w:tcPr>
            <w:tcW w:w="3498" w:type="dxa"/>
            <w:vMerge w:val="restart"/>
            <w:tcBorders>
              <w:top w:val="single" w:sz="4" w:space="0" w:color="auto"/>
              <w:left w:val="single" w:sz="4" w:space="0" w:color="auto"/>
              <w:bottom w:val="double" w:sz="6" w:space="0" w:color="000000"/>
              <w:right w:val="single" w:sz="4" w:space="0" w:color="auto"/>
            </w:tcBorders>
            <w:vAlign w:val="center"/>
          </w:tcPr>
          <w:p w:rsidR="00FE72F1" w:rsidRPr="00DC62BA" w:rsidRDefault="00FE72F1" w:rsidP="00826EB8">
            <w:pPr>
              <w:jc w:val="center"/>
              <w:rPr>
                <w:color w:val="000000"/>
              </w:rPr>
            </w:pPr>
            <w:r w:rsidRPr="00DC62BA">
              <w:rPr>
                <w:color w:val="000000"/>
                <w:sz w:val="22"/>
                <w:szCs w:val="22"/>
              </w:rPr>
              <w:t>Части оборудования</w:t>
            </w:r>
          </w:p>
        </w:tc>
        <w:tc>
          <w:tcPr>
            <w:tcW w:w="6940" w:type="dxa"/>
            <w:gridSpan w:val="4"/>
            <w:tcBorders>
              <w:top w:val="single" w:sz="4" w:space="0" w:color="auto"/>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Периодичность проведения работ</w:t>
            </w:r>
          </w:p>
        </w:tc>
      </w:tr>
      <w:tr w:rsidR="00FE72F1" w:rsidRPr="00DC62BA" w:rsidTr="00826EB8">
        <w:trPr>
          <w:trHeight w:val="398"/>
          <w:jc w:val="center"/>
        </w:trPr>
        <w:tc>
          <w:tcPr>
            <w:tcW w:w="3498" w:type="dxa"/>
            <w:vMerge/>
            <w:tcBorders>
              <w:top w:val="nil"/>
              <w:left w:val="single" w:sz="4" w:space="0" w:color="auto"/>
              <w:bottom w:val="double" w:sz="6" w:space="0" w:color="000000"/>
              <w:right w:val="single" w:sz="4" w:space="0" w:color="auto"/>
            </w:tcBorders>
            <w:vAlign w:val="center"/>
          </w:tcPr>
          <w:p w:rsidR="00FE72F1" w:rsidRPr="00DC62BA" w:rsidRDefault="00FE72F1" w:rsidP="00826EB8">
            <w:pPr>
              <w:rPr>
                <w:color w:val="000000"/>
              </w:rPr>
            </w:pPr>
          </w:p>
        </w:tc>
        <w:tc>
          <w:tcPr>
            <w:tcW w:w="1677" w:type="dxa"/>
            <w:tcBorders>
              <w:top w:val="nil"/>
              <w:left w:val="nil"/>
              <w:bottom w:val="double" w:sz="6"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Еженедельно</w:t>
            </w:r>
          </w:p>
        </w:tc>
        <w:tc>
          <w:tcPr>
            <w:tcW w:w="1718" w:type="dxa"/>
            <w:tcBorders>
              <w:top w:val="nil"/>
              <w:left w:val="nil"/>
              <w:bottom w:val="double" w:sz="6"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Ежемесячно</w:t>
            </w:r>
          </w:p>
        </w:tc>
        <w:tc>
          <w:tcPr>
            <w:tcW w:w="1677" w:type="dxa"/>
            <w:tcBorders>
              <w:top w:val="nil"/>
              <w:left w:val="nil"/>
              <w:bottom w:val="double" w:sz="6"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Ежеквартально</w:t>
            </w:r>
          </w:p>
        </w:tc>
        <w:tc>
          <w:tcPr>
            <w:tcW w:w="1868" w:type="dxa"/>
            <w:tcBorders>
              <w:top w:val="nil"/>
              <w:left w:val="nil"/>
              <w:bottom w:val="double" w:sz="6"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Два раза в год</w:t>
            </w:r>
          </w:p>
        </w:tc>
      </w:tr>
      <w:tr w:rsidR="00FE72F1" w:rsidRPr="00DC62BA" w:rsidTr="00826EB8">
        <w:trPr>
          <w:trHeight w:val="398"/>
          <w:jc w:val="center"/>
        </w:trPr>
        <w:tc>
          <w:tcPr>
            <w:tcW w:w="3498"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color w:val="000000"/>
                <w:sz w:val="22"/>
                <w:szCs w:val="22"/>
              </w:rPr>
              <w:t>Рама</w:t>
            </w:r>
          </w:p>
        </w:tc>
        <w:tc>
          <w:tcPr>
            <w:tcW w:w="167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7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67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86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проверка</w:t>
            </w:r>
          </w:p>
        </w:tc>
      </w:tr>
      <w:tr w:rsidR="00FE72F1" w:rsidRPr="00DC62BA" w:rsidTr="00826EB8">
        <w:trPr>
          <w:trHeight w:val="398"/>
          <w:jc w:val="center"/>
        </w:trPr>
        <w:tc>
          <w:tcPr>
            <w:tcW w:w="3498"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color w:val="000000"/>
                <w:sz w:val="22"/>
                <w:szCs w:val="22"/>
              </w:rPr>
              <w:t>Крепежные элементы</w:t>
            </w:r>
          </w:p>
        </w:tc>
        <w:tc>
          <w:tcPr>
            <w:tcW w:w="167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7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проверка</w:t>
            </w:r>
          </w:p>
        </w:tc>
        <w:tc>
          <w:tcPr>
            <w:tcW w:w="167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86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r>
      <w:tr w:rsidR="00FE72F1" w:rsidRPr="00DC62BA" w:rsidTr="00826EB8">
        <w:trPr>
          <w:trHeight w:val="398"/>
          <w:jc w:val="center"/>
        </w:trPr>
        <w:tc>
          <w:tcPr>
            <w:tcW w:w="3498"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color w:val="000000"/>
                <w:sz w:val="22"/>
                <w:szCs w:val="22"/>
              </w:rPr>
              <w:t>Направляющие весового стека, подвижных кареток</w:t>
            </w:r>
          </w:p>
        </w:tc>
        <w:tc>
          <w:tcPr>
            <w:tcW w:w="167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p>
        </w:tc>
        <w:tc>
          <w:tcPr>
            <w:tcW w:w="17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67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очистка/смазка</w:t>
            </w:r>
          </w:p>
        </w:tc>
        <w:tc>
          <w:tcPr>
            <w:tcW w:w="186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r>
      <w:tr w:rsidR="00FE72F1" w:rsidRPr="00DC62BA" w:rsidTr="00826EB8">
        <w:trPr>
          <w:trHeight w:val="398"/>
          <w:jc w:val="center"/>
        </w:trPr>
        <w:tc>
          <w:tcPr>
            <w:tcW w:w="3498"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proofErr w:type="gramStart"/>
            <w:r w:rsidRPr="00DC62BA">
              <w:rPr>
                <w:color w:val="000000"/>
                <w:sz w:val="22"/>
                <w:szCs w:val="22"/>
              </w:rPr>
              <w:t>Пластиковое</w:t>
            </w:r>
            <w:proofErr w:type="gramEnd"/>
            <w:r w:rsidRPr="00DC62BA">
              <w:rPr>
                <w:color w:val="000000"/>
                <w:sz w:val="22"/>
                <w:szCs w:val="22"/>
              </w:rPr>
              <w:t xml:space="preserve"> </w:t>
            </w:r>
            <w:proofErr w:type="spellStart"/>
            <w:r w:rsidRPr="00DC62BA">
              <w:rPr>
                <w:color w:val="000000"/>
                <w:sz w:val="22"/>
                <w:szCs w:val="22"/>
              </w:rPr>
              <w:t>зачехление</w:t>
            </w:r>
            <w:proofErr w:type="spellEnd"/>
            <w:r w:rsidRPr="00DC62BA">
              <w:rPr>
                <w:color w:val="000000"/>
                <w:sz w:val="22"/>
                <w:szCs w:val="22"/>
              </w:rPr>
              <w:t xml:space="preserve"> весового стека</w:t>
            </w:r>
          </w:p>
        </w:tc>
        <w:tc>
          <w:tcPr>
            <w:tcW w:w="167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p>
        </w:tc>
        <w:tc>
          <w:tcPr>
            <w:tcW w:w="17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67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очистка/осмотр</w:t>
            </w:r>
          </w:p>
        </w:tc>
        <w:tc>
          <w:tcPr>
            <w:tcW w:w="186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r>
      <w:tr w:rsidR="00FE72F1" w:rsidRPr="00DC62BA" w:rsidTr="00826EB8">
        <w:trPr>
          <w:trHeight w:val="398"/>
          <w:jc w:val="center"/>
        </w:trPr>
        <w:tc>
          <w:tcPr>
            <w:tcW w:w="3498"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color w:val="000000"/>
                <w:sz w:val="22"/>
                <w:szCs w:val="22"/>
              </w:rPr>
              <w:t>Обивка подушек/покрытие рукояток</w:t>
            </w:r>
          </w:p>
        </w:tc>
        <w:tc>
          <w:tcPr>
            <w:tcW w:w="167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очистка/осмотр</w:t>
            </w:r>
          </w:p>
        </w:tc>
        <w:tc>
          <w:tcPr>
            <w:tcW w:w="17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67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86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r>
      <w:tr w:rsidR="00FE72F1" w:rsidRPr="00DC62BA" w:rsidTr="00826EB8">
        <w:trPr>
          <w:trHeight w:val="398"/>
          <w:jc w:val="center"/>
        </w:trPr>
        <w:tc>
          <w:tcPr>
            <w:tcW w:w="3498" w:type="dxa"/>
            <w:tcBorders>
              <w:top w:val="nil"/>
              <w:left w:val="single" w:sz="4" w:space="0" w:color="auto"/>
              <w:bottom w:val="single" w:sz="4" w:space="0" w:color="auto"/>
              <w:right w:val="single" w:sz="4" w:space="0" w:color="auto"/>
            </w:tcBorders>
            <w:vAlign w:val="center"/>
          </w:tcPr>
          <w:p w:rsidR="00FE72F1" w:rsidRPr="00DC62BA" w:rsidRDefault="00FE72F1" w:rsidP="00826EB8">
            <w:pPr>
              <w:rPr>
                <w:color w:val="000000"/>
              </w:rPr>
            </w:pPr>
            <w:r w:rsidRPr="00DC62BA">
              <w:rPr>
                <w:color w:val="000000"/>
                <w:sz w:val="22"/>
                <w:szCs w:val="22"/>
              </w:rPr>
              <w:t>Тросы весового стека/блоки</w:t>
            </w:r>
          </w:p>
        </w:tc>
        <w:tc>
          <w:tcPr>
            <w:tcW w:w="167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проверка</w:t>
            </w:r>
          </w:p>
        </w:tc>
        <w:tc>
          <w:tcPr>
            <w:tcW w:w="171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677"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 </w:t>
            </w:r>
          </w:p>
        </w:tc>
        <w:tc>
          <w:tcPr>
            <w:tcW w:w="1868" w:type="dxa"/>
            <w:tcBorders>
              <w:top w:val="nil"/>
              <w:left w:val="nil"/>
              <w:bottom w:val="single" w:sz="4" w:space="0" w:color="auto"/>
              <w:right w:val="single" w:sz="4" w:space="0" w:color="auto"/>
            </w:tcBorders>
            <w:noWrap/>
            <w:vAlign w:val="center"/>
          </w:tcPr>
          <w:p w:rsidR="00FE72F1" w:rsidRPr="00DC62BA" w:rsidRDefault="00FE72F1" w:rsidP="00826EB8">
            <w:pPr>
              <w:jc w:val="center"/>
              <w:rPr>
                <w:color w:val="000000"/>
              </w:rPr>
            </w:pPr>
            <w:r w:rsidRPr="00DC62BA">
              <w:rPr>
                <w:color w:val="000000"/>
                <w:sz w:val="22"/>
                <w:szCs w:val="22"/>
              </w:rPr>
              <w:t>очистка/проверка</w:t>
            </w:r>
          </w:p>
        </w:tc>
      </w:tr>
    </w:tbl>
    <w:p w:rsidR="00FE72F1" w:rsidRDefault="00FE72F1" w:rsidP="00FE72F1">
      <w:pPr>
        <w:pStyle w:val="HTML"/>
        <w:shd w:val="clear" w:color="auto" w:fill="FFFFFF"/>
        <w:rPr>
          <w:rFonts w:ascii="Times New Roman" w:hAnsi="Times New Roman" w:cs="Times New Roman"/>
          <w:sz w:val="24"/>
          <w:szCs w:val="24"/>
        </w:rPr>
      </w:pPr>
    </w:p>
    <w:p w:rsidR="00FE72F1" w:rsidRPr="002009FC" w:rsidRDefault="00FE72F1" w:rsidP="00FE72F1">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ПРОДАВЕЦ                                       </w:t>
      </w:r>
      <w:r>
        <w:rPr>
          <w:rFonts w:ascii="Times New Roman" w:hAnsi="Times New Roman" w:cs="Times New Roman"/>
          <w:sz w:val="24"/>
          <w:szCs w:val="24"/>
        </w:rPr>
        <w:t xml:space="preserve">         </w:t>
      </w:r>
      <w:r w:rsidRPr="002009FC">
        <w:rPr>
          <w:rFonts w:ascii="Times New Roman" w:hAnsi="Times New Roman" w:cs="Times New Roman"/>
          <w:sz w:val="24"/>
          <w:szCs w:val="24"/>
        </w:rPr>
        <w:t xml:space="preserve"> ПОКУПАТЕЛЬ</w:t>
      </w:r>
    </w:p>
    <w:p w:rsidR="00FE72F1" w:rsidRPr="002009FC" w:rsidRDefault="00FE72F1" w:rsidP="00FE72F1">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525230" w:rsidRPr="002009FC" w:rsidRDefault="00FE72F1" w:rsidP="00525230">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r w:rsidR="00525230" w:rsidRPr="002009FC">
        <w:rPr>
          <w:rFonts w:ascii="Times New Roman" w:hAnsi="Times New Roman" w:cs="Times New Roman"/>
          <w:sz w:val="24"/>
          <w:szCs w:val="24"/>
        </w:rPr>
        <w:t xml:space="preserve">        </w:t>
      </w:r>
      <w:r w:rsidR="00525230">
        <w:rPr>
          <w:rFonts w:ascii="Times New Roman" w:hAnsi="Times New Roman" w:cs="Times New Roman"/>
          <w:sz w:val="24"/>
          <w:szCs w:val="24"/>
        </w:rPr>
        <w:t>Аскарова М.В</w:t>
      </w:r>
      <w:r w:rsidR="00525230" w:rsidRPr="002009FC">
        <w:rPr>
          <w:rFonts w:ascii="Times New Roman" w:hAnsi="Times New Roman" w:cs="Times New Roman"/>
          <w:sz w:val="24"/>
          <w:szCs w:val="24"/>
        </w:rPr>
        <w:t xml:space="preserve">.  </w:t>
      </w:r>
      <w:r w:rsidR="00525230">
        <w:rPr>
          <w:rFonts w:ascii="Times New Roman" w:hAnsi="Times New Roman" w:cs="Times New Roman"/>
          <w:sz w:val="24"/>
          <w:szCs w:val="24"/>
        </w:rPr>
        <w:t xml:space="preserve"> </w:t>
      </w:r>
      <w:r w:rsidR="00525230" w:rsidRPr="002009FC">
        <w:rPr>
          <w:rFonts w:ascii="Times New Roman" w:hAnsi="Times New Roman" w:cs="Times New Roman"/>
          <w:sz w:val="24"/>
          <w:szCs w:val="24"/>
        </w:rPr>
        <w:t>___________              _______________</w:t>
      </w:r>
    </w:p>
    <w:p w:rsidR="00525230" w:rsidRPr="002009FC" w:rsidRDefault="00525230" w:rsidP="00525230">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w:t>
      </w:r>
    </w:p>
    <w:p w:rsidR="00FE72F1" w:rsidRPr="00FE72F1" w:rsidRDefault="00525230" w:rsidP="00525230">
      <w:pPr>
        <w:pStyle w:val="HTML"/>
        <w:shd w:val="clear" w:color="auto" w:fill="FFFFFF"/>
        <w:rPr>
          <w:rFonts w:ascii="Times New Roman" w:hAnsi="Times New Roman" w:cs="Times New Roman"/>
          <w:sz w:val="24"/>
          <w:szCs w:val="24"/>
        </w:rPr>
      </w:pPr>
      <w:r w:rsidRPr="002009FC">
        <w:rPr>
          <w:rFonts w:ascii="Times New Roman" w:hAnsi="Times New Roman" w:cs="Times New Roman"/>
          <w:sz w:val="24"/>
          <w:szCs w:val="24"/>
        </w:rPr>
        <w:t xml:space="preserve">                         М.П.                                                                                     М.П.</w:t>
      </w:r>
    </w:p>
    <w:sectPr w:rsidR="00FE72F1" w:rsidRPr="00FE72F1" w:rsidSect="00796D31">
      <w:pgSz w:w="11906" w:h="16838"/>
      <w:pgMar w:top="899" w:right="746" w:bottom="36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F50"/>
    <w:multiLevelType w:val="hybridMultilevel"/>
    <w:tmpl w:val="850A409C"/>
    <w:lvl w:ilvl="0" w:tplc="046E58E2">
      <w:start w:val="1"/>
      <w:numFmt w:val="bullet"/>
      <w:lvlText w:val="•"/>
      <w:lvlJc w:val="left"/>
      <w:pPr>
        <w:tabs>
          <w:tab w:val="num" w:pos="720"/>
        </w:tabs>
        <w:ind w:left="720" w:hanging="360"/>
      </w:pPr>
      <w:rPr>
        <w:rFonts w:ascii="Times New Roman" w:hAnsi="Times New Roman" w:hint="default"/>
      </w:rPr>
    </w:lvl>
    <w:lvl w:ilvl="1" w:tplc="3C60AC4A" w:tentative="1">
      <w:start w:val="1"/>
      <w:numFmt w:val="bullet"/>
      <w:lvlText w:val="•"/>
      <w:lvlJc w:val="left"/>
      <w:pPr>
        <w:tabs>
          <w:tab w:val="num" w:pos="1440"/>
        </w:tabs>
        <w:ind w:left="1440" w:hanging="360"/>
      </w:pPr>
      <w:rPr>
        <w:rFonts w:ascii="Times New Roman" w:hAnsi="Times New Roman" w:hint="default"/>
      </w:rPr>
    </w:lvl>
    <w:lvl w:ilvl="2" w:tplc="27D47074" w:tentative="1">
      <w:start w:val="1"/>
      <w:numFmt w:val="bullet"/>
      <w:lvlText w:val="•"/>
      <w:lvlJc w:val="left"/>
      <w:pPr>
        <w:tabs>
          <w:tab w:val="num" w:pos="2160"/>
        </w:tabs>
        <w:ind w:left="2160" w:hanging="360"/>
      </w:pPr>
      <w:rPr>
        <w:rFonts w:ascii="Times New Roman" w:hAnsi="Times New Roman" w:hint="default"/>
      </w:rPr>
    </w:lvl>
    <w:lvl w:ilvl="3" w:tplc="8A045DEE" w:tentative="1">
      <w:start w:val="1"/>
      <w:numFmt w:val="bullet"/>
      <w:lvlText w:val="•"/>
      <w:lvlJc w:val="left"/>
      <w:pPr>
        <w:tabs>
          <w:tab w:val="num" w:pos="2880"/>
        </w:tabs>
        <w:ind w:left="2880" w:hanging="360"/>
      </w:pPr>
      <w:rPr>
        <w:rFonts w:ascii="Times New Roman" w:hAnsi="Times New Roman" w:hint="default"/>
      </w:rPr>
    </w:lvl>
    <w:lvl w:ilvl="4" w:tplc="0B04E4B0" w:tentative="1">
      <w:start w:val="1"/>
      <w:numFmt w:val="bullet"/>
      <w:lvlText w:val="•"/>
      <w:lvlJc w:val="left"/>
      <w:pPr>
        <w:tabs>
          <w:tab w:val="num" w:pos="3600"/>
        </w:tabs>
        <w:ind w:left="3600" w:hanging="360"/>
      </w:pPr>
      <w:rPr>
        <w:rFonts w:ascii="Times New Roman" w:hAnsi="Times New Roman" w:hint="default"/>
      </w:rPr>
    </w:lvl>
    <w:lvl w:ilvl="5" w:tplc="BA88AA90" w:tentative="1">
      <w:start w:val="1"/>
      <w:numFmt w:val="bullet"/>
      <w:lvlText w:val="•"/>
      <w:lvlJc w:val="left"/>
      <w:pPr>
        <w:tabs>
          <w:tab w:val="num" w:pos="4320"/>
        </w:tabs>
        <w:ind w:left="4320" w:hanging="360"/>
      </w:pPr>
      <w:rPr>
        <w:rFonts w:ascii="Times New Roman" w:hAnsi="Times New Roman" w:hint="default"/>
      </w:rPr>
    </w:lvl>
    <w:lvl w:ilvl="6" w:tplc="01CE98B6" w:tentative="1">
      <w:start w:val="1"/>
      <w:numFmt w:val="bullet"/>
      <w:lvlText w:val="•"/>
      <w:lvlJc w:val="left"/>
      <w:pPr>
        <w:tabs>
          <w:tab w:val="num" w:pos="5040"/>
        </w:tabs>
        <w:ind w:left="5040" w:hanging="360"/>
      </w:pPr>
      <w:rPr>
        <w:rFonts w:ascii="Times New Roman" w:hAnsi="Times New Roman" w:hint="default"/>
      </w:rPr>
    </w:lvl>
    <w:lvl w:ilvl="7" w:tplc="F25AF134" w:tentative="1">
      <w:start w:val="1"/>
      <w:numFmt w:val="bullet"/>
      <w:lvlText w:val="•"/>
      <w:lvlJc w:val="left"/>
      <w:pPr>
        <w:tabs>
          <w:tab w:val="num" w:pos="5760"/>
        </w:tabs>
        <w:ind w:left="5760" w:hanging="360"/>
      </w:pPr>
      <w:rPr>
        <w:rFonts w:ascii="Times New Roman" w:hAnsi="Times New Roman" w:hint="default"/>
      </w:rPr>
    </w:lvl>
    <w:lvl w:ilvl="8" w:tplc="045E06F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5A3EF5"/>
    <w:multiLevelType w:val="hybridMultilevel"/>
    <w:tmpl w:val="E5FED15A"/>
    <w:lvl w:ilvl="0" w:tplc="00E6F84E">
      <w:start w:val="1"/>
      <w:numFmt w:val="bullet"/>
      <w:lvlText w:val=""/>
      <w:lvlJc w:val="left"/>
      <w:pPr>
        <w:tabs>
          <w:tab w:val="num" w:pos="1534"/>
        </w:tabs>
        <w:ind w:left="153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
    <w:nsid w:val="137111C0"/>
    <w:multiLevelType w:val="hybridMultilevel"/>
    <w:tmpl w:val="3ABEFDFC"/>
    <w:lvl w:ilvl="0" w:tplc="26782A24">
      <w:start w:val="1"/>
      <w:numFmt w:val="decimal"/>
      <w:lvlText w:val="%1."/>
      <w:lvlJc w:val="left"/>
      <w:pPr>
        <w:tabs>
          <w:tab w:val="num" w:pos="360"/>
        </w:tabs>
        <w:ind w:left="360" w:hanging="360"/>
      </w:pPr>
      <w:rPr>
        <w:rFonts w:cs="Times New Roman" w:hint="default"/>
        <w:vertAlign w:val="baseline"/>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1AA3057F"/>
    <w:multiLevelType w:val="multilevel"/>
    <w:tmpl w:val="FEEC6938"/>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nsid w:val="3D620644"/>
    <w:multiLevelType w:val="multilevel"/>
    <w:tmpl w:val="F82071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436B2D2B"/>
    <w:multiLevelType w:val="hybridMultilevel"/>
    <w:tmpl w:val="F4C6E382"/>
    <w:lvl w:ilvl="0" w:tplc="9FC259A8">
      <w:start w:val="1"/>
      <w:numFmt w:val="bullet"/>
      <w:lvlText w:val="•"/>
      <w:lvlJc w:val="left"/>
      <w:pPr>
        <w:tabs>
          <w:tab w:val="num" w:pos="720"/>
        </w:tabs>
        <w:ind w:left="720" w:hanging="360"/>
      </w:pPr>
      <w:rPr>
        <w:rFonts w:ascii="Times New Roman" w:hAnsi="Times New Roman" w:hint="default"/>
      </w:rPr>
    </w:lvl>
    <w:lvl w:ilvl="1" w:tplc="09F07FBE" w:tentative="1">
      <w:start w:val="1"/>
      <w:numFmt w:val="bullet"/>
      <w:lvlText w:val="•"/>
      <w:lvlJc w:val="left"/>
      <w:pPr>
        <w:tabs>
          <w:tab w:val="num" w:pos="1440"/>
        </w:tabs>
        <w:ind w:left="1440" w:hanging="360"/>
      </w:pPr>
      <w:rPr>
        <w:rFonts w:ascii="Times New Roman" w:hAnsi="Times New Roman" w:hint="default"/>
      </w:rPr>
    </w:lvl>
    <w:lvl w:ilvl="2" w:tplc="21C6FE42" w:tentative="1">
      <w:start w:val="1"/>
      <w:numFmt w:val="bullet"/>
      <w:lvlText w:val="•"/>
      <w:lvlJc w:val="left"/>
      <w:pPr>
        <w:tabs>
          <w:tab w:val="num" w:pos="2160"/>
        </w:tabs>
        <w:ind w:left="2160" w:hanging="360"/>
      </w:pPr>
      <w:rPr>
        <w:rFonts w:ascii="Times New Roman" w:hAnsi="Times New Roman" w:hint="default"/>
      </w:rPr>
    </w:lvl>
    <w:lvl w:ilvl="3" w:tplc="E75418D2" w:tentative="1">
      <w:start w:val="1"/>
      <w:numFmt w:val="bullet"/>
      <w:lvlText w:val="•"/>
      <w:lvlJc w:val="left"/>
      <w:pPr>
        <w:tabs>
          <w:tab w:val="num" w:pos="2880"/>
        </w:tabs>
        <w:ind w:left="2880" w:hanging="360"/>
      </w:pPr>
      <w:rPr>
        <w:rFonts w:ascii="Times New Roman" w:hAnsi="Times New Roman" w:hint="default"/>
      </w:rPr>
    </w:lvl>
    <w:lvl w:ilvl="4" w:tplc="6FAA2EA6" w:tentative="1">
      <w:start w:val="1"/>
      <w:numFmt w:val="bullet"/>
      <w:lvlText w:val="•"/>
      <w:lvlJc w:val="left"/>
      <w:pPr>
        <w:tabs>
          <w:tab w:val="num" w:pos="3600"/>
        </w:tabs>
        <w:ind w:left="3600" w:hanging="360"/>
      </w:pPr>
      <w:rPr>
        <w:rFonts w:ascii="Times New Roman" w:hAnsi="Times New Roman" w:hint="default"/>
      </w:rPr>
    </w:lvl>
    <w:lvl w:ilvl="5" w:tplc="E8E2ED74" w:tentative="1">
      <w:start w:val="1"/>
      <w:numFmt w:val="bullet"/>
      <w:lvlText w:val="•"/>
      <w:lvlJc w:val="left"/>
      <w:pPr>
        <w:tabs>
          <w:tab w:val="num" w:pos="4320"/>
        </w:tabs>
        <w:ind w:left="4320" w:hanging="360"/>
      </w:pPr>
      <w:rPr>
        <w:rFonts w:ascii="Times New Roman" w:hAnsi="Times New Roman" w:hint="default"/>
      </w:rPr>
    </w:lvl>
    <w:lvl w:ilvl="6" w:tplc="183AC2EE" w:tentative="1">
      <w:start w:val="1"/>
      <w:numFmt w:val="bullet"/>
      <w:lvlText w:val="•"/>
      <w:lvlJc w:val="left"/>
      <w:pPr>
        <w:tabs>
          <w:tab w:val="num" w:pos="5040"/>
        </w:tabs>
        <w:ind w:left="5040" w:hanging="360"/>
      </w:pPr>
      <w:rPr>
        <w:rFonts w:ascii="Times New Roman" w:hAnsi="Times New Roman" w:hint="default"/>
      </w:rPr>
    </w:lvl>
    <w:lvl w:ilvl="7" w:tplc="DFECF55C" w:tentative="1">
      <w:start w:val="1"/>
      <w:numFmt w:val="bullet"/>
      <w:lvlText w:val="•"/>
      <w:lvlJc w:val="left"/>
      <w:pPr>
        <w:tabs>
          <w:tab w:val="num" w:pos="5760"/>
        </w:tabs>
        <w:ind w:left="5760" w:hanging="360"/>
      </w:pPr>
      <w:rPr>
        <w:rFonts w:ascii="Times New Roman" w:hAnsi="Times New Roman" w:hint="default"/>
      </w:rPr>
    </w:lvl>
    <w:lvl w:ilvl="8" w:tplc="901610B6" w:tentative="1">
      <w:start w:val="1"/>
      <w:numFmt w:val="bullet"/>
      <w:lvlText w:val="•"/>
      <w:lvlJc w:val="left"/>
      <w:pPr>
        <w:tabs>
          <w:tab w:val="num" w:pos="6480"/>
        </w:tabs>
        <w:ind w:left="6480" w:hanging="360"/>
      </w:pPr>
      <w:rPr>
        <w:rFonts w:ascii="Times New Roman" w:hAnsi="Times New Roman" w:hint="default"/>
      </w:rPr>
    </w:lvl>
  </w:abstractNum>
  <w:abstractNum w:abstractNumId="6">
    <w:nsid w:val="5B551BC0"/>
    <w:multiLevelType w:val="hybridMultilevel"/>
    <w:tmpl w:val="896EE79E"/>
    <w:lvl w:ilvl="0" w:tplc="0419000F">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stylePaneFormatFilter w:val="3F01"/>
  <w:defaultTabStop w:val="709"/>
  <w:characterSpacingControl w:val="doNotCompress"/>
  <w:compat/>
  <w:rsids>
    <w:rsidRoot w:val="00454B4E"/>
    <w:rsid w:val="00035641"/>
    <w:rsid w:val="0006084C"/>
    <w:rsid w:val="00071259"/>
    <w:rsid w:val="000961E3"/>
    <w:rsid w:val="000B65B7"/>
    <w:rsid w:val="000C0D5D"/>
    <w:rsid w:val="000C1598"/>
    <w:rsid w:val="001049FD"/>
    <w:rsid w:val="00117DC2"/>
    <w:rsid w:val="001202FD"/>
    <w:rsid w:val="00160C39"/>
    <w:rsid w:val="00185E33"/>
    <w:rsid w:val="001A13A9"/>
    <w:rsid w:val="002009FC"/>
    <w:rsid w:val="00206986"/>
    <w:rsid w:val="00224FF1"/>
    <w:rsid w:val="00236CF8"/>
    <w:rsid w:val="002A22E6"/>
    <w:rsid w:val="002F5FFD"/>
    <w:rsid w:val="00304D77"/>
    <w:rsid w:val="00325939"/>
    <w:rsid w:val="00353013"/>
    <w:rsid w:val="003542A0"/>
    <w:rsid w:val="003C0B09"/>
    <w:rsid w:val="004108BF"/>
    <w:rsid w:val="00430BD9"/>
    <w:rsid w:val="00442449"/>
    <w:rsid w:val="004525A8"/>
    <w:rsid w:val="00454B4E"/>
    <w:rsid w:val="00473721"/>
    <w:rsid w:val="004C1AA8"/>
    <w:rsid w:val="0051470F"/>
    <w:rsid w:val="0051647D"/>
    <w:rsid w:val="00525230"/>
    <w:rsid w:val="00534B16"/>
    <w:rsid w:val="00576557"/>
    <w:rsid w:val="00580677"/>
    <w:rsid w:val="005B6130"/>
    <w:rsid w:val="005D43D5"/>
    <w:rsid w:val="005F4664"/>
    <w:rsid w:val="0061469B"/>
    <w:rsid w:val="0063216F"/>
    <w:rsid w:val="00635967"/>
    <w:rsid w:val="006428F3"/>
    <w:rsid w:val="00655C38"/>
    <w:rsid w:val="006936C3"/>
    <w:rsid w:val="006B054A"/>
    <w:rsid w:val="006C6FF0"/>
    <w:rsid w:val="006D099F"/>
    <w:rsid w:val="006D3F21"/>
    <w:rsid w:val="007047C1"/>
    <w:rsid w:val="00720898"/>
    <w:rsid w:val="007833E1"/>
    <w:rsid w:val="00794469"/>
    <w:rsid w:val="00796D31"/>
    <w:rsid w:val="007C298A"/>
    <w:rsid w:val="007D5E79"/>
    <w:rsid w:val="007E44B5"/>
    <w:rsid w:val="008027EB"/>
    <w:rsid w:val="008203AF"/>
    <w:rsid w:val="00840FF6"/>
    <w:rsid w:val="00874D31"/>
    <w:rsid w:val="0089446E"/>
    <w:rsid w:val="008E236C"/>
    <w:rsid w:val="00A0777F"/>
    <w:rsid w:val="00A113C2"/>
    <w:rsid w:val="00A1455C"/>
    <w:rsid w:val="00A17499"/>
    <w:rsid w:val="00A46A72"/>
    <w:rsid w:val="00AC68A7"/>
    <w:rsid w:val="00AD681A"/>
    <w:rsid w:val="00AD6839"/>
    <w:rsid w:val="00B3676B"/>
    <w:rsid w:val="00B83E37"/>
    <w:rsid w:val="00B867B1"/>
    <w:rsid w:val="00B86976"/>
    <w:rsid w:val="00BC0E1B"/>
    <w:rsid w:val="00BC3D16"/>
    <w:rsid w:val="00BD5B6F"/>
    <w:rsid w:val="00C46B0A"/>
    <w:rsid w:val="00C4700E"/>
    <w:rsid w:val="00C534D8"/>
    <w:rsid w:val="00CA4162"/>
    <w:rsid w:val="00CC18F1"/>
    <w:rsid w:val="00CD35E6"/>
    <w:rsid w:val="00D2433F"/>
    <w:rsid w:val="00D322BC"/>
    <w:rsid w:val="00D4456B"/>
    <w:rsid w:val="00D70E79"/>
    <w:rsid w:val="00DA2BF2"/>
    <w:rsid w:val="00E162F9"/>
    <w:rsid w:val="00E55AC9"/>
    <w:rsid w:val="00E7007E"/>
    <w:rsid w:val="00E76D04"/>
    <w:rsid w:val="00EB63C8"/>
    <w:rsid w:val="00EE4830"/>
    <w:rsid w:val="00F0310A"/>
    <w:rsid w:val="00F11386"/>
    <w:rsid w:val="00F12D09"/>
    <w:rsid w:val="00F2171E"/>
    <w:rsid w:val="00F37AC2"/>
    <w:rsid w:val="00F57B4D"/>
    <w:rsid w:val="00F75BC8"/>
    <w:rsid w:val="00FA7EF7"/>
    <w:rsid w:val="00FE72F1"/>
    <w:rsid w:val="00FF7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C3"/>
    <w:rPr>
      <w:sz w:val="24"/>
      <w:szCs w:val="24"/>
    </w:rPr>
  </w:style>
  <w:style w:type="paragraph" w:styleId="1">
    <w:name w:val="heading 1"/>
    <w:basedOn w:val="a"/>
    <w:next w:val="a"/>
    <w:link w:val="10"/>
    <w:uiPriority w:val="99"/>
    <w:qFormat/>
    <w:locked/>
    <w:rsid w:val="007047C1"/>
    <w:pPr>
      <w:keepNext/>
      <w:spacing w:before="240" w:after="60"/>
      <w:jc w:val="center"/>
      <w:outlineLvl w:val="0"/>
    </w:pPr>
    <w:rPr>
      <w:b/>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7B68FC"/>
    <w:rPr>
      <w:rFonts w:ascii="Cambria" w:eastAsia="Times New Roman" w:hAnsi="Cambria" w:cs="Times New Roman"/>
      <w:b/>
      <w:bCs/>
      <w:kern w:val="32"/>
      <w:sz w:val="32"/>
      <w:szCs w:val="32"/>
    </w:rPr>
  </w:style>
  <w:style w:type="character" w:styleId="a3">
    <w:name w:val="Strong"/>
    <w:basedOn w:val="a0"/>
    <w:uiPriority w:val="99"/>
    <w:qFormat/>
    <w:rsid w:val="00454B4E"/>
    <w:rPr>
      <w:rFonts w:cs="Times New Roman"/>
      <w:b/>
      <w:bCs/>
    </w:rPr>
  </w:style>
  <w:style w:type="paragraph" w:styleId="HTML">
    <w:name w:val="HTML Preformatted"/>
    <w:basedOn w:val="a"/>
    <w:link w:val="HTML0"/>
    <w:uiPriority w:val="99"/>
    <w:rsid w:val="0045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51470F"/>
    <w:rPr>
      <w:rFonts w:ascii="Courier New" w:hAnsi="Courier New" w:cs="Courier New"/>
      <w:sz w:val="20"/>
      <w:szCs w:val="20"/>
    </w:rPr>
  </w:style>
  <w:style w:type="paragraph" w:styleId="a4">
    <w:name w:val="Body Text Indent"/>
    <w:basedOn w:val="a"/>
    <w:link w:val="a5"/>
    <w:uiPriority w:val="99"/>
    <w:rsid w:val="00874D31"/>
    <w:pPr>
      <w:ind w:firstLine="709"/>
      <w:jc w:val="both"/>
    </w:pPr>
  </w:style>
  <w:style w:type="character" w:customStyle="1" w:styleId="BodyTextIndentChar">
    <w:name w:val="Body Text Indent Char"/>
    <w:basedOn w:val="a0"/>
    <w:link w:val="a4"/>
    <w:uiPriority w:val="99"/>
    <w:semiHidden/>
    <w:locked/>
    <w:rsid w:val="0051470F"/>
    <w:rPr>
      <w:rFonts w:cs="Times New Roman"/>
      <w:sz w:val="24"/>
      <w:szCs w:val="24"/>
    </w:rPr>
  </w:style>
  <w:style w:type="character" w:customStyle="1" w:styleId="a5">
    <w:name w:val="Основной текст с отступом Знак"/>
    <w:basedOn w:val="a0"/>
    <w:link w:val="a4"/>
    <w:uiPriority w:val="99"/>
    <w:locked/>
    <w:rsid w:val="00874D31"/>
    <w:rPr>
      <w:rFonts w:cs="Times New Roman"/>
      <w:sz w:val="24"/>
      <w:szCs w:val="24"/>
      <w:lang w:val="ru-RU" w:eastAsia="ru-RU" w:bidi="ar-SA"/>
    </w:rPr>
  </w:style>
  <w:style w:type="paragraph" w:customStyle="1" w:styleId="11">
    <w:name w:val="Абзац списка1"/>
    <w:basedOn w:val="a"/>
    <w:uiPriority w:val="99"/>
    <w:rsid w:val="007047C1"/>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9"/>
    <w:locked/>
    <w:rsid w:val="007047C1"/>
    <w:rPr>
      <w:rFonts w:cs="Times New Roman"/>
      <w:b/>
      <w:kern w:val="28"/>
      <w:lang w:val="ru-RU" w:eastAsia="ru-RU" w:bidi="ar-SA"/>
    </w:rPr>
  </w:style>
  <w:style w:type="paragraph" w:styleId="2">
    <w:name w:val="Body Text 2"/>
    <w:basedOn w:val="a"/>
    <w:link w:val="20"/>
    <w:uiPriority w:val="99"/>
    <w:semiHidden/>
    <w:unhideWhenUsed/>
    <w:rsid w:val="000C0D5D"/>
    <w:pPr>
      <w:spacing w:after="120" w:line="480" w:lineRule="auto"/>
    </w:pPr>
  </w:style>
  <w:style w:type="character" w:customStyle="1" w:styleId="20">
    <w:name w:val="Основной текст 2 Знак"/>
    <w:basedOn w:val="a0"/>
    <w:link w:val="2"/>
    <w:uiPriority w:val="99"/>
    <w:semiHidden/>
    <w:rsid w:val="000C0D5D"/>
    <w:rPr>
      <w:sz w:val="24"/>
      <w:szCs w:val="24"/>
    </w:rPr>
  </w:style>
</w:styles>
</file>

<file path=word/webSettings.xml><?xml version="1.0" encoding="utf-8"?>
<w:webSettings xmlns:r="http://schemas.openxmlformats.org/officeDocument/2006/relationships" xmlns:w="http://schemas.openxmlformats.org/wordprocessingml/2006/main">
  <w:divs>
    <w:div w:id="222569161">
      <w:bodyDiv w:val="1"/>
      <w:marLeft w:val="0"/>
      <w:marRight w:val="0"/>
      <w:marTop w:val="0"/>
      <w:marBottom w:val="0"/>
      <w:divBdr>
        <w:top w:val="none" w:sz="0" w:space="0" w:color="auto"/>
        <w:left w:val="none" w:sz="0" w:space="0" w:color="auto"/>
        <w:bottom w:val="none" w:sz="0" w:space="0" w:color="auto"/>
        <w:right w:val="none" w:sz="0" w:space="0" w:color="auto"/>
      </w:divBdr>
    </w:div>
    <w:div w:id="254680000">
      <w:bodyDiv w:val="1"/>
      <w:marLeft w:val="0"/>
      <w:marRight w:val="0"/>
      <w:marTop w:val="0"/>
      <w:marBottom w:val="0"/>
      <w:divBdr>
        <w:top w:val="none" w:sz="0" w:space="0" w:color="auto"/>
        <w:left w:val="none" w:sz="0" w:space="0" w:color="auto"/>
        <w:bottom w:val="none" w:sz="0" w:space="0" w:color="auto"/>
        <w:right w:val="none" w:sz="0" w:space="0" w:color="auto"/>
      </w:divBdr>
    </w:div>
    <w:div w:id="481234323">
      <w:bodyDiv w:val="1"/>
      <w:marLeft w:val="0"/>
      <w:marRight w:val="0"/>
      <w:marTop w:val="0"/>
      <w:marBottom w:val="0"/>
      <w:divBdr>
        <w:top w:val="none" w:sz="0" w:space="0" w:color="auto"/>
        <w:left w:val="none" w:sz="0" w:space="0" w:color="auto"/>
        <w:bottom w:val="none" w:sz="0" w:space="0" w:color="auto"/>
        <w:right w:val="none" w:sz="0" w:space="0" w:color="auto"/>
      </w:divBdr>
    </w:div>
    <w:div w:id="728385006">
      <w:bodyDiv w:val="1"/>
      <w:marLeft w:val="0"/>
      <w:marRight w:val="0"/>
      <w:marTop w:val="0"/>
      <w:marBottom w:val="0"/>
      <w:divBdr>
        <w:top w:val="none" w:sz="0" w:space="0" w:color="auto"/>
        <w:left w:val="none" w:sz="0" w:space="0" w:color="auto"/>
        <w:bottom w:val="none" w:sz="0" w:space="0" w:color="auto"/>
        <w:right w:val="none" w:sz="0" w:space="0" w:color="auto"/>
      </w:divBdr>
    </w:div>
    <w:div w:id="846166510">
      <w:bodyDiv w:val="1"/>
      <w:marLeft w:val="0"/>
      <w:marRight w:val="0"/>
      <w:marTop w:val="0"/>
      <w:marBottom w:val="0"/>
      <w:divBdr>
        <w:top w:val="none" w:sz="0" w:space="0" w:color="auto"/>
        <w:left w:val="none" w:sz="0" w:space="0" w:color="auto"/>
        <w:bottom w:val="none" w:sz="0" w:space="0" w:color="auto"/>
        <w:right w:val="none" w:sz="0" w:space="0" w:color="auto"/>
      </w:divBdr>
    </w:div>
    <w:div w:id="859901052">
      <w:bodyDiv w:val="1"/>
      <w:marLeft w:val="0"/>
      <w:marRight w:val="0"/>
      <w:marTop w:val="0"/>
      <w:marBottom w:val="0"/>
      <w:divBdr>
        <w:top w:val="none" w:sz="0" w:space="0" w:color="auto"/>
        <w:left w:val="none" w:sz="0" w:space="0" w:color="auto"/>
        <w:bottom w:val="none" w:sz="0" w:space="0" w:color="auto"/>
        <w:right w:val="none" w:sz="0" w:space="0" w:color="auto"/>
      </w:divBdr>
    </w:div>
    <w:div w:id="1392344999">
      <w:bodyDiv w:val="1"/>
      <w:marLeft w:val="0"/>
      <w:marRight w:val="0"/>
      <w:marTop w:val="0"/>
      <w:marBottom w:val="0"/>
      <w:divBdr>
        <w:top w:val="none" w:sz="0" w:space="0" w:color="auto"/>
        <w:left w:val="none" w:sz="0" w:space="0" w:color="auto"/>
        <w:bottom w:val="none" w:sz="0" w:space="0" w:color="auto"/>
        <w:right w:val="none" w:sz="0" w:space="0" w:color="auto"/>
      </w:divBdr>
    </w:div>
    <w:div w:id="1527794244">
      <w:bodyDiv w:val="1"/>
      <w:marLeft w:val="0"/>
      <w:marRight w:val="0"/>
      <w:marTop w:val="0"/>
      <w:marBottom w:val="0"/>
      <w:divBdr>
        <w:top w:val="none" w:sz="0" w:space="0" w:color="auto"/>
        <w:left w:val="none" w:sz="0" w:space="0" w:color="auto"/>
        <w:bottom w:val="none" w:sz="0" w:space="0" w:color="auto"/>
        <w:right w:val="none" w:sz="0" w:space="0" w:color="auto"/>
      </w:divBdr>
    </w:div>
    <w:div w:id="1565986314">
      <w:marLeft w:val="0"/>
      <w:marRight w:val="0"/>
      <w:marTop w:val="0"/>
      <w:marBottom w:val="0"/>
      <w:divBdr>
        <w:top w:val="none" w:sz="0" w:space="0" w:color="auto"/>
        <w:left w:val="none" w:sz="0" w:space="0" w:color="auto"/>
        <w:bottom w:val="none" w:sz="0" w:space="0" w:color="auto"/>
        <w:right w:val="none" w:sz="0" w:space="0" w:color="auto"/>
      </w:divBdr>
    </w:div>
    <w:div w:id="1565986315">
      <w:marLeft w:val="0"/>
      <w:marRight w:val="0"/>
      <w:marTop w:val="0"/>
      <w:marBottom w:val="0"/>
      <w:divBdr>
        <w:top w:val="none" w:sz="0" w:space="0" w:color="auto"/>
        <w:left w:val="none" w:sz="0" w:space="0" w:color="auto"/>
        <w:bottom w:val="none" w:sz="0" w:space="0" w:color="auto"/>
        <w:right w:val="none" w:sz="0" w:space="0" w:color="auto"/>
      </w:divBdr>
    </w:div>
    <w:div w:id="1754087413">
      <w:bodyDiv w:val="1"/>
      <w:marLeft w:val="0"/>
      <w:marRight w:val="0"/>
      <w:marTop w:val="0"/>
      <w:marBottom w:val="0"/>
      <w:divBdr>
        <w:top w:val="none" w:sz="0" w:space="0" w:color="auto"/>
        <w:left w:val="none" w:sz="0" w:space="0" w:color="auto"/>
        <w:bottom w:val="none" w:sz="0" w:space="0" w:color="auto"/>
        <w:right w:val="none" w:sz="0" w:space="0" w:color="auto"/>
      </w:divBdr>
    </w:div>
    <w:div w:id="1972857817">
      <w:bodyDiv w:val="1"/>
      <w:marLeft w:val="0"/>
      <w:marRight w:val="0"/>
      <w:marTop w:val="0"/>
      <w:marBottom w:val="0"/>
      <w:divBdr>
        <w:top w:val="none" w:sz="0" w:space="0" w:color="auto"/>
        <w:left w:val="none" w:sz="0" w:space="0" w:color="auto"/>
        <w:bottom w:val="none" w:sz="0" w:space="0" w:color="auto"/>
        <w:right w:val="none" w:sz="0" w:space="0" w:color="auto"/>
      </w:divBdr>
    </w:div>
    <w:div w:id="2021227474">
      <w:bodyDiv w:val="1"/>
      <w:marLeft w:val="0"/>
      <w:marRight w:val="0"/>
      <w:marTop w:val="0"/>
      <w:marBottom w:val="0"/>
      <w:divBdr>
        <w:top w:val="none" w:sz="0" w:space="0" w:color="auto"/>
        <w:left w:val="none" w:sz="0" w:space="0" w:color="auto"/>
        <w:bottom w:val="none" w:sz="0" w:space="0" w:color="auto"/>
        <w:right w:val="none" w:sz="0" w:space="0" w:color="auto"/>
      </w:divBdr>
    </w:div>
    <w:div w:id="2058167055">
      <w:bodyDiv w:val="1"/>
      <w:marLeft w:val="0"/>
      <w:marRight w:val="0"/>
      <w:marTop w:val="0"/>
      <w:marBottom w:val="0"/>
      <w:divBdr>
        <w:top w:val="none" w:sz="0" w:space="0" w:color="auto"/>
        <w:left w:val="none" w:sz="0" w:space="0" w:color="auto"/>
        <w:bottom w:val="none" w:sz="0" w:space="0" w:color="auto"/>
        <w:right w:val="none" w:sz="0" w:space="0" w:color="auto"/>
      </w:divBdr>
    </w:div>
    <w:div w:id="2063432756">
      <w:bodyDiv w:val="1"/>
      <w:marLeft w:val="0"/>
      <w:marRight w:val="0"/>
      <w:marTop w:val="0"/>
      <w:marBottom w:val="0"/>
      <w:divBdr>
        <w:top w:val="none" w:sz="0" w:space="0" w:color="auto"/>
        <w:left w:val="none" w:sz="0" w:space="0" w:color="auto"/>
        <w:bottom w:val="none" w:sz="0" w:space="0" w:color="auto"/>
        <w:right w:val="none" w:sz="0" w:space="0" w:color="auto"/>
      </w:divBdr>
    </w:div>
    <w:div w:id="207454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8</Pages>
  <Words>2869</Words>
  <Characters>16355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Организация</Company>
  <LinksUpToDate>false</LinksUpToDate>
  <CharactersWithSpaces>19186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subject/>
  <dc:creator>Chel</dc:creator>
  <cp:keywords/>
  <dc:description/>
  <cp:lastModifiedBy>Агидель</cp:lastModifiedBy>
  <cp:revision>45</cp:revision>
  <cp:lastPrinted>2014-12-24T09:03:00Z</cp:lastPrinted>
  <dcterms:created xsi:type="dcterms:W3CDTF">2012-12-07T12:40:00Z</dcterms:created>
  <dcterms:modified xsi:type="dcterms:W3CDTF">2015-02-11T15:01:00Z</dcterms:modified>
</cp:coreProperties>
</file>